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07" w:rsidRDefault="00937007">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9pt;width:480.3pt;height:414pt;z-index:251652096;mso-wrap-edited:f" o:regroupid="1" strokeweight="4.5pt">
            <v:stroke linestyle="thickThin"/>
            <v:textbox style="mso-next-textbox:#_x0000_s1026">
              <w:txbxContent>
                <w:p w:rsidR="00937007" w:rsidRDefault="00A10E97">
                  <w:pPr>
                    <w:widowControl w:val="0"/>
                    <w:jc w:val="center"/>
                    <w:rPr>
                      <w:rFonts w:ascii="Century" w:hAnsi="Century" w:cs="Century"/>
                      <w:sz w:val="24"/>
                      <w:szCs w:val="24"/>
                      <w:u w:val="double"/>
                      <w:lang w:val="ja-JP"/>
                    </w:rPr>
                  </w:pPr>
                  <w:r>
                    <w:rPr>
                      <w:rFonts w:ascii="HGS創英角ｺﾞｼｯｸUB" w:eastAsia="HGS創英角ｺﾞｼｯｸUB" w:cs="HGS創英角ｺﾞｼｯｸUB" w:hint="eastAsia"/>
                      <w:sz w:val="24"/>
                      <w:szCs w:val="24"/>
                      <w:u w:val="double"/>
                      <w:lang w:val="ja-JP"/>
                    </w:rPr>
                    <w:t>特集：</w:t>
                  </w:r>
                  <w:r>
                    <w:rPr>
                      <w:rFonts w:ascii="ＭＳ ゴシック" w:eastAsia="ＭＳ ゴシック" w:hAnsi="ＭＳ ゴシック" w:cs="ＭＳ ゴシック" w:hint="eastAsia"/>
                      <w:sz w:val="24"/>
                      <w:szCs w:val="24"/>
                      <w:u w:val="double"/>
                      <w:lang w:val="ja-JP"/>
                    </w:rPr>
                    <w:t>「年金」</w:t>
                  </w:r>
                </w:p>
                <w:p w:rsidR="00937007" w:rsidRDefault="00A10E97">
                  <w:pPr>
                    <w:widowControl w:val="0"/>
                    <w:spacing w:line="240" w:lineRule="atLeast"/>
                    <w:ind w:firstLineChars="100" w:firstLine="210"/>
                    <w:jc w:val="left"/>
                    <w:rPr>
                      <w:rFonts w:ascii="HGPｺﾞｼｯｸE" w:eastAsia="HGPｺﾞｼｯｸE"/>
                      <w:color w:val="222222"/>
                    </w:rPr>
                  </w:pPr>
                  <w:r>
                    <w:rPr>
                      <w:rFonts w:ascii="HGPｺﾞｼｯｸE" w:eastAsia="HGPｺﾞｼｯｸE" w:cs="HGPｺﾞｼｯｸE" w:hint="eastAsia"/>
                      <w:color w:val="222222"/>
                    </w:rPr>
                    <w:t>年金記録問題に伴って、図書館にも「昔、三島市内の会社に勤めていたが名前が</w:t>
                  </w:r>
                </w:p>
                <w:p w:rsidR="00937007" w:rsidRDefault="00A10E97">
                  <w:pPr>
                    <w:widowControl w:val="0"/>
                    <w:spacing w:line="240" w:lineRule="atLeast"/>
                    <w:jc w:val="left"/>
                    <w:rPr>
                      <w:rFonts w:ascii="HGPｺﾞｼｯｸE" w:eastAsia="HGPｺﾞｼｯｸE"/>
                      <w:color w:val="222222"/>
                    </w:rPr>
                  </w:pPr>
                  <w:r>
                    <w:rPr>
                      <w:rFonts w:ascii="HGPｺﾞｼｯｸE" w:eastAsia="HGPｺﾞｼｯｸE" w:cs="HGPｺﾞｼｯｸE" w:hint="eastAsia"/>
                      <w:color w:val="222222"/>
                    </w:rPr>
                    <w:t>わからなくなってしまった」と調べに来た方がいました。皆さんにも「ねんきん特別便」</w:t>
                  </w:r>
                </w:p>
                <w:p w:rsidR="00937007" w:rsidRDefault="00A10E97">
                  <w:pPr>
                    <w:widowControl w:val="0"/>
                    <w:spacing w:line="240" w:lineRule="atLeast"/>
                    <w:jc w:val="left"/>
                    <w:rPr>
                      <w:rFonts w:ascii="HGPｺﾞｼｯｸE" w:eastAsia="HGPｺﾞｼｯｸE"/>
                      <w:color w:val="222222"/>
                    </w:rPr>
                  </w:pPr>
                  <w:r>
                    <w:rPr>
                      <w:rFonts w:ascii="HGPｺﾞｼｯｸE" w:eastAsia="HGPｺﾞｼｯｸE" w:cs="HGPｺﾞｼｯｸE" w:hint="eastAsia"/>
                      <w:color w:val="222222"/>
                    </w:rPr>
                    <w:t>が送られ、記録に間違いがないか確認されたことと思います。</w:t>
                  </w:r>
                </w:p>
                <w:p w:rsidR="00937007" w:rsidRDefault="00A10E97">
                  <w:pPr>
                    <w:widowControl w:val="0"/>
                    <w:spacing w:line="240" w:lineRule="atLeast"/>
                    <w:ind w:firstLineChars="100" w:firstLine="210"/>
                    <w:jc w:val="left"/>
                    <w:rPr>
                      <w:rFonts w:ascii="HGPｺﾞｼｯｸE" w:eastAsia="HGPｺﾞｼｯｸE"/>
                      <w:color w:val="222222"/>
                    </w:rPr>
                  </w:pPr>
                  <w:r>
                    <w:rPr>
                      <w:rFonts w:ascii="HGPｺﾞｼｯｸE" w:eastAsia="HGPｺﾞｼｯｸE" w:cs="HGPｺﾞｼｯｸE" w:hint="eastAsia"/>
                      <w:color w:val="222222"/>
                    </w:rPr>
                    <w:t>自己判断・自己責任が求められる今、まず自分の年金見込み額を把握した上で、</w:t>
                  </w:r>
                </w:p>
                <w:p w:rsidR="00937007" w:rsidRDefault="00A10E97">
                  <w:pPr>
                    <w:widowControl w:val="0"/>
                    <w:spacing w:line="240" w:lineRule="atLeast"/>
                    <w:jc w:val="left"/>
                    <w:rPr>
                      <w:rFonts w:ascii="HGPｺﾞｼｯｸE" w:eastAsia="HGPｺﾞｼｯｸE"/>
                      <w:color w:val="222222"/>
                    </w:rPr>
                  </w:pPr>
                  <w:r>
                    <w:rPr>
                      <w:rFonts w:ascii="HGPｺﾞｼｯｸE" w:eastAsia="HGPｺﾞｼｯｸE" w:cs="HGPｺﾞｼｯｸE" w:hint="eastAsia"/>
                      <w:color w:val="222222"/>
                    </w:rPr>
                    <w:t>日々更新されるニュースや情報を自ら取り入れていく努力が必要です。</w:t>
                  </w:r>
                </w:p>
                <w:p w:rsidR="00937007" w:rsidRDefault="00A10E97">
                  <w:pPr>
                    <w:widowControl w:val="0"/>
                    <w:spacing w:line="240" w:lineRule="atLeast"/>
                    <w:ind w:firstLineChars="100" w:firstLine="210"/>
                    <w:jc w:val="left"/>
                    <w:rPr>
                      <w:rFonts w:ascii="HGPｺﾞｼｯｸE" w:eastAsia="HGPｺﾞｼｯｸE"/>
                      <w:color w:val="222222"/>
                    </w:rPr>
                  </w:pPr>
                  <w:r>
                    <w:rPr>
                      <w:rFonts w:ascii="HGPｺﾞｼｯｸE" w:eastAsia="HGPｺﾞｼｯｸE" w:cs="HGPｺﾞｼｯｸE" w:hint="eastAsia"/>
                      <w:color w:val="222222"/>
                    </w:rPr>
                    <w:t>図書館に所蔵している年金に関する資料を紹介します。</w:t>
                  </w:r>
                </w:p>
                <w:p w:rsidR="00937007" w:rsidRDefault="00A10E97">
                  <w:pPr>
                    <w:widowControl w:val="0"/>
                    <w:spacing w:line="240" w:lineRule="atLeast"/>
                    <w:jc w:val="left"/>
                    <w:rPr>
                      <w:rFonts w:ascii="HGPｺﾞｼｯｸE" w:eastAsia="HGPｺﾞｼｯｸE"/>
                      <w:lang w:val="ja-JP"/>
                    </w:rPr>
                  </w:pPr>
                  <w:r>
                    <w:rPr>
                      <w:rFonts w:ascii="HGPｺﾞｼｯｸE" w:eastAsia="HGPｺﾞｼｯｸE" w:cs="HGPｺﾞｼｯｸE" w:hint="eastAsia"/>
                      <w:lang w:val="ja-JP"/>
                    </w:rPr>
                    <w:t xml:space="preserve">★図書　</w:t>
                  </w:r>
                </w:p>
                <w:p w:rsidR="00937007" w:rsidRDefault="00A10E97">
                  <w:pPr>
                    <w:widowControl w:val="0"/>
                    <w:spacing w:line="240" w:lineRule="atLeast"/>
                    <w:jc w:val="left"/>
                    <w:rPr>
                      <w:rFonts w:ascii="lr SVbN" w:hAnsi="lr SVbN" w:cs="lr SVbN"/>
                      <w:sz w:val="19"/>
                      <w:szCs w:val="19"/>
                    </w:rPr>
                  </w:pPr>
                  <w:r>
                    <w:rPr>
                      <w:rFonts w:ascii="lr SVbN" w:hAnsi="lr SVbN" w:cs="ＭＳ Ｐゴシック" w:hint="eastAsia"/>
                      <w:sz w:val="19"/>
                      <w:szCs w:val="19"/>
                    </w:rPr>
                    <w:t>『</w:t>
                  </w:r>
                  <w:hyperlink r:id="rId7" w:history="1">
                    <w:r>
                      <w:rPr>
                        <w:rStyle w:val="a3"/>
                        <w:rFonts w:ascii="lr SVbN" w:hAnsi="lr SVbN" w:cs="ＭＳ Ｐゴシック" w:hint="eastAsia"/>
                        <w:sz w:val="19"/>
                        <w:szCs w:val="19"/>
                      </w:rPr>
                      <w:t>保険と年金の動向</w:t>
                    </w:r>
                  </w:hyperlink>
                  <w:r>
                    <w:rPr>
                      <w:rFonts w:ascii="lr SVbN" w:hAnsi="lr SVbN" w:cs="ＭＳ Ｐゴシック" w:hint="eastAsia"/>
                      <w:sz w:val="19"/>
                      <w:szCs w:val="19"/>
                    </w:rPr>
                    <w:t xml:space="preserve">　２００８年』　厚生統計協会編　厚生統計協会　</w:t>
                  </w:r>
                  <w:r>
                    <w:rPr>
                      <w:rFonts w:ascii="lr SVbN" w:hAnsi="lr SVbN" w:cs="lr SVbN"/>
                      <w:sz w:val="19"/>
                      <w:szCs w:val="19"/>
                    </w:rPr>
                    <w:t>2008.11</w:t>
                  </w:r>
                  <w:r>
                    <w:rPr>
                      <w:rFonts w:ascii="lr SVbN" w:hAnsi="lr SVbN" w:cs="ＭＳ Ｐゴシック" w:hint="eastAsia"/>
                      <w:sz w:val="19"/>
                      <w:szCs w:val="19"/>
                    </w:rPr>
                    <w:t xml:space="preserve">　</w:t>
                  </w:r>
                </w:p>
                <w:p w:rsidR="00937007" w:rsidRDefault="00A10E97">
                  <w:pPr>
                    <w:spacing w:line="240" w:lineRule="atLeast"/>
                    <w:jc w:val="left"/>
                    <w:rPr>
                      <w:rFonts w:ascii="lr SVbN" w:hAnsi="lr SVbN" w:cs="lr SVbN"/>
                      <w:sz w:val="16"/>
                      <w:szCs w:val="16"/>
                    </w:rPr>
                  </w:pPr>
                  <w:r>
                    <w:rPr>
                      <w:rFonts w:ascii="lr SVbN" w:hAnsi="lr SVbN" w:cs="ＭＳ Ｐゴシック" w:hint="eastAsia"/>
                      <w:sz w:val="16"/>
                      <w:szCs w:val="16"/>
                    </w:rPr>
                    <w:t xml:space="preserve">　医療保険、介護保険、年金制度の動向を解説。</w:t>
                  </w:r>
                  <w:r>
                    <w:rPr>
                      <w:rFonts w:ascii="lr SVbN" w:hAnsi="lr SVbN" w:cs="lr SVbN"/>
                      <w:sz w:val="16"/>
                      <w:szCs w:val="16"/>
                    </w:rPr>
                    <w:t>2008</w:t>
                  </w:r>
                  <w:r>
                    <w:rPr>
                      <w:rFonts w:ascii="lr SVbN" w:hAnsi="lr SVbN" w:cs="ＭＳ Ｐゴシック" w:hint="eastAsia"/>
                      <w:sz w:val="16"/>
                      <w:szCs w:val="16"/>
                    </w:rPr>
                    <w:t>年度版。</w:t>
                  </w:r>
                </w:p>
                <w:p w:rsidR="00937007" w:rsidRDefault="00A10E97">
                  <w:pPr>
                    <w:spacing w:line="240" w:lineRule="atLeast"/>
                    <w:jc w:val="left"/>
                    <w:rPr>
                      <w:rFonts w:ascii="lr SVbN" w:hAnsi="lr SVbN" w:cs="lr SVbN"/>
                      <w:sz w:val="19"/>
                      <w:szCs w:val="19"/>
                    </w:rPr>
                  </w:pPr>
                  <w:r>
                    <w:rPr>
                      <w:rFonts w:ascii="lr SVbN" w:hAnsi="lr SVbN" w:cs="ＭＳ Ｐゴシック" w:hint="eastAsia"/>
                      <w:sz w:val="19"/>
                      <w:szCs w:val="19"/>
                    </w:rPr>
                    <w:t>『</w:t>
                  </w:r>
                  <w:hyperlink r:id="rId8" w:history="1">
                    <w:r>
                      <w:rPr>
                        <w:rStyle w:val="a3"/>
                        <w:rFonts w:ascii="lr SVbN" w:hAnsi="lr SVbN" w:cs="ＭＳ Ｐゴシック" w:hint="eastAsia"/>
                        <w:sz w:val="19"/>
                        <w:szCs w:val="19"/>
                      </w:rPr>
                      <w:t>年金の基礎知識</w:t>
                    </w:r>
                  </w:hyperlink>
                  <w:r>
                    <w:rPr>
                      <w:rFonts w:ascii="lr SVbN" w:hAnsi="lr SVbN" w:cs="ＭＳ Ｐゴシック" w:hint="eastAsia"/>
                      <w:sz w:val="19"/>
                      <w:szCs w:val="19"/>
                    </w:rPr>
                    <w:t xml:space="preserve">－厚生年金・国民年金・共済年金－〔２００９年版〕全訂版』　服部営造編著　自由国民社　</w:t>
                  </w:r>
                  <w:r>
                    <w:rPr>
                      <w:rFonts w:ascii="lr SVbN" w:hAnsi="lr SVbN" w:cs="lr SVbN"/>
                      <w:sz w:val="19"/>
                      <w:szCs w:val="19"/>
                    </w:rPr>
                    <w:t>2008.8</w:t>
                  </w:r>
                </w:p>
                <w:p w:rsidR="00937007" w:rsidRDefault="00A10E97">
                  <w:pPr>
                    <w:spacing w:line="240" w:lineRule="atLeast"/>
                    <w:jc w:val="left"/>
                    <w:rPr>
                      <w:rFonts w:ascii="lr SVbN" w:hAnsi="lr SVbN" w:cs="lr SVbN"/>
                      <w:sz w:val="19"/>
                      <w:szCs w:val="19"/>
                    </w:rPr>
                  </w:pPr>
                  <w:r>
                    <w:rPr>
                      <w:rFonts w:ascii="lr SVbN" w:hAnsi="lr SVbN" w:cs="ＭＳ Ｐゴシック" w:hint="eastAsia"/>
                      <w:sz w:val="19"/>
                      <w:szCs w:val="19"/>
                    </w:rPr>
                    <w:t>『</w:t>
                  </w:r>
                  <w:hyperlink r:id="rId9" w:history="1">
                    <w:r>
                      <w:rPr>
                        <w:rStyle w:val="a3"/>
                        <w:rFonts w:ascii="lr SVbN" w:hAnsi="lr SVbN" w:cs="ＭＳ Ｐゴシック" w:hint="eastAsia"/>
                        <w:sz w:val="19"/>
                        <w:szCs w:val="19"/>
                      </w:rPr>
                      <w:t>どうする！あなたの社会保障　３</w:t>
                    </w:r>
                  </w:hyperlink>
                  <w:r>
                    <w:rPr>
                      <w:rFonts w:ascii="lr SVbN" w:hAnsi="lr SVbN" w:cs="ＭＳ Ｐゴシック" w:hint="eastAsia"/>
                      <w:sz w:val="19"/>
                      <w:szCs w:val="19"/>
                    </w:rPr>
                    <w:t xml:space="preserve">』　唐鎌直義編　旬報社　</w:t>
                  </w:r>
                  <w:r>
                    <w:rPr>
                      <w:rFonts w:ascii="lr SVbN" w:hAnsi="lr SVbN" w:cs="lr SVbN"/>
                      <w:sz w:val="19"/>
                      <w:szCs w:val="19"/>
                    </w:rPr>
                    <w:t>2008.2</w:t>
                  </w:r>
                  <w:r>
                    <w:rPr>
                      <w:rFonts w:ascii="lr SVbN" w:hAnsi="lr SVbN" w:cs="ＭＳ Ｐゴシック" w:hint="eastAsia"/>
                      <w:sz w:val="19"/>
                      <w:szCs w:val="19"/>
                    </w:rPr>
                    <w:t xml:space="preserve">　</w:t>
                  </w:r>
                </w:p>
                <w:p w:rsidR="00937007" w:rsidRDefault="00A10E97">
                  <w:pPr>
                    <w:spacing w:line="240" w:lineRule="atLeast"/>
                    <w:jc w:val="left"/>
                    <w:rPr>
                      <w:rFonts w:ascii="lr SVbN" w:hAnsi="lr SVbN" w:cs="lr SVbN"/>
                      <w:sz w:val="19"/>
                      <w:szCs w:val="19"/>
                    </w:rPr>
                  </w:pPr>
                  <w:r>
                    <w:rPr>
                      <w:rFonts w:ascii="lr SVbN" w:hAnsi="lr SVbN" w:cs="ＭＳ Ｐゴシック" w:hint="eastAsia"/>
                      <w:sz w:val="19"/>
                      <w:szCs w:val="19"/>
                    </w:rPr>
                    <w:t>『</w:t>
                  </w:r>
                  <w:hyperlink r:id="rId10" w:history="1">
                    <w:r>
                      <w:rPr>
                        <w:rStyle w:val="a3"/>
                        <w:rFonts w:ascii="lr SVbN" w:hAnsi="lr SVbN" w:cs="ＭＳ Ｐゴシック" w:hint="eastAsia"/>
                        <w:sz w:val="19"/>
                        <w:szCs w:val="19"/>
                      </w:rPr>
                      <w:t>手紙で調べる自分の年金</w:t>
                    </w:r>
                  </w:hyperlink>
                  <w:r>
                    <w:rPr>
                      <w:rFonts w:ascii="lr SVbN" w:hAnsi="lr SVbN" w:cs="ＭＳ Ｐゴシック" w:hint="eastAsia"/>
                      <w:sz w:val="19"/>
                      <w:szCs w:val="19"/>
                    </w:rPr>
                    <w:t xml:space="preserve">』　今泉善雄著　ダイヤモンド社　</w:t>
                  </w:r>
                  <w:r>
                    <w:rPr>
                      <w:rFonts w:ascii="lr SVbN" w:hAnsi="lr SVbN" w:cs="lr SVbN"/>
                      <w:sz w:val="19"/>
                      <w:szCs w:val="19"/>
                    </w:rPr>
                    <w:t>2008.3</w:t>
                  </w:r>
                </w:p>
                <w:p w:rsidR="00937007" w:rsidRDefault="00A10E97">
                  <w:pPr>
                    <w:spacing w:line="240" w:lineRule="atLeast"/>
                    <w:jc w:val="left"/>
                    <w:rPr>
                      <w:rFonts w:ascii="lr SVbN" w:hAnsi="lr SVbN" w:cs="lr SVbN"/>
                      <w:sz w:val="19"/>
                      <w:szCs w:val="19"/>
                    </w:rPr>
                  </w:pPr>
                  <w:r>
                    <w:rPr>
                      <w:rFonts w:ascii="lr SVbN" w:hAnsi="lr SVbN" w:cs="ＭＳ Ｐゴシック" w:hint="eastAsia"/>
                      <w:sz w:val="19"/>
                      <w:szCs w:val="19"/>
                    </w:rPr>
                    <w:t>『</w:t>
                  </w:r>
                  <w:hyperlink r:id="rId11" w:history="1">
                    <w:r>
                      <w:rPr>
                        <w:rStyle w:val="a3"/>
                        <w:rFonts w:ascii="lr SVbN" w:hAnsi="lr SVbN" w:cs="ＭＳ Ｐゴシック" w:hint="eastAsia"/>
                        <w:sz w:val="19"/>
                        <w:szCs w:val="19"/>
                      </w:rPr>
                      <w:t>年金制度は誰のものか</w:t>
                    </w:r>
                  </w:hyperlink>
                  <w:r>
                    <w:rPr>
                      <w:rFonts w:ascii="lr SVbN" w:hAnsi="lr SVbN" w:cs="ＭＳ Ｐゴシック" w:hint="eastAsia"/>
                      <w:sz w:val="19"/>
                      <w:szCs w:val="19"/>
                    </w:rPr>
                    <w:t xml:space="preserve">』　西沢和彦著　日本経済新聞出版社　</w:t>
                  </w:r>
                  <w:r>
                    <w:rPr>
                      <w:rFonts w:ascii="lr SVbN" w:hAnsi="lr SVbN" w:cs="lr SVbN"/>
                      <w:sz w:val="19"/>
                      <w:szCs w:val="19"/>
                    </w:rPr>
                    <w:t>2008.4</w:t>
                  </w:r>
                </w:p>
                <w:p w:rsidR="00937007" w:rsidRDefault="00A10E97">
                  <w:pPr>
                    <w:widowControl w:val="0"/>
                    <w:spacing w:line="240" w:lineRule="atLeast"/>
                    <w:jc w:val="left"/>
                    <w:rPr>
                      <w:rFonts w:ascii="ＭＳ ゴシック" w:eastAsia="ＭＳ ゴシック" w:hAnsi="ＭＳ ゴシック"/>
                      <w:sz w:val="19"/>
                      <w:szCs w:val="19"/>
                      <w:lang w:val="ja-JP"/>
                    </w:rPr>
                  </w:pPr>
                  <w:r>
                    <w:rPr>
                      <w:rFonts w:ascii="HGPｺﾞｼｯｸE" w:eastAsia="HGPｺﾞｼｯｸE" w:cs="HGPｺﾞｼｯｸE" w:hint="eastAsia"/>
                      <w:lang w:val="ja-JP"/>
                    </w:rPr>
                    <w:t xml:space="preserve">★雑誌　</w:t>
                  </w:r>
                  <w:r>
                    <w:rPr>
                      <w:rFonts w:ascii="ＭＳ ゴシック" w:eastAsia="ＭＳ ゴシック" w:hAnsi="ＭＳ ゴシック" w:cs="ＭＳ ゴシック" w:hint="eastAsia"/>
                      <w:sz w:val="19"/>
                      <w:szCs w:val="19"/>
                      <w:lang w:val="ja-JP"/>
                    </w:rPr>
                    <w:t>「</w:t>
                  </w:r>
                  <w:hyperlink r:id="rId12" w:history="1">
                    <w:r>
                      <w:rPr>
                        <w:rStyle w:val="a3"/>
                        <w:rFonts w:ascii="ＭＳ ゴシック" w:eastAsia="ＭＳ ゴシック" w:hAnsi="ＭＳ ゴシック" w:cs="ＭＳ ゴシック" w:hint="eastAsia"/>
                        <w:sz w:val="19"/>
                        <w:szCs w:val="19"/>
                        <w:lang w:val="ja-JP"/>
                      </w:rPr>
                      <w:t>日経マネー</w:t>
                    </w:r>
                  </w:hyperlink>
                  <w:r>
                    <w:rPr>
                      <w:rFonts w:ascii="ＭＳ ゴシック" w:eastAsia="ＭＳ ゴシック" w:hAnsi="ＭＳ ゴシック" w:cs="ＭＳ ゴシック" w:hint="eastAsia"/>
                      <w:sz w:val="19"/>
                      <w:szCs w:val="19"/>
                      <w:lang w:val="ja-JP"/>
                    </w:rPr>
                    <w:t>（</w:t>
                  </w:r>
                  <w:r>
                    <w:rPr>
                      <w:rFonts w:ascii="ＭＳ ゴシック" w:eastAsia="ＭＳ ゴシック" w:hAnsi="ＭＳ ゴシック" w:cs="ＭＳ ゴシック"/>
                      <w:sz w:val="19"/>
                      <w:szCs w:val="19"/>
                      <w:lang w:val="ja-JP"/>
                    </w:rPr>
                    <w:t>2009</w:t>
                  </w:r>
                  <w:r>
                    <w:rPr>
                      <w:rFonts w:ascii="ＭＳ ゴシック" w:eastAsia="ＭＳ ゴシック" w:hAnsi="ＭＳ ゴシック" w:cs="ＭＳ ゴシック" w:hint="eastAsia"/>
                      <w:sz w:val="19"/>
                      <w:szCs w:val="19"/>
                      <w:lang w:val="ja-JP"/>
                    </w:rPr>
                    <w:t>年１月号）自分年金１億円マニュアル」　日経</w:t>
                  </w:r>
                  <w:r>
                    <w:rPr>
                      <w:rFonts w:ascii="ＭＳ ゴシック" w:eastAsia="ＭＳ ゴシック" w:hAnsi="ＭＳ ゴシック" w:cs="ＭＳ ゴシック"/>
                      <w:sz w:val="19"/>
                      <w:szCs w:val="19"/>
                      <w:lang w:val="ja-JP"/>
                    </w:rPr>
                    <w:t>BP</w:t>
                  </w:r>
                  <w:r>
                    <w:rPr>
                      <w:rFonts w:ascii="ＭＳ ゴシック" w:eastAsia="ＭＳ ゴシック" w:hAnsi="ＭＳ ゴシック" w:cs="ＭＳ ゴシック" w:hint="eastAsia"/>
                      <w:sz w:val="19"/>
                      <w:szCs w:val="19"/>
                      <w:lang w:val="ja-JP"/>
                    </w:rPr>
                    <w:t>社</w:t>
                  </w:r>
                </w:p>
                <w:p w:rsidR="00937007" w:rsidRDefault="00A10E97">
                  <w:pPr>
                    <w:widowControl w:val="0"/>
                    <w:spacing w:line="240" w:lineRule="atLeast"/>
                    <w:jc w:val="left"/>
                    <w:rPr>
                      <w:rFonts w:ascii="HGPｺﾞｼｯｸE" w:eastAsia="HGPｺﾞｼｯｸE" w:hAnsi="lr SVbN"/>
                    </w:rPr>
                  </w:pPr>
                  <w:r>
                    <w:rPr>
                      <w:rFonts w:ascii="HGPｺﾞｼｯｸE" w:eastAsia="HGPｺﾞｼｯｸE" w:cs="HGPｺﾞｼｯｸE" w:hint="eastAsia"/>
                    </w:rPr>
                    <w:t>★</w:t>
                  </w:r>
                  <w:r>
                    <w:rPr>
                      <w:rFonts w:ascii="HGPｺﾞｼｯｸE" w:eastAsia="HGPｺﾞｼｯｸE" w:hAnsi="lr SVbN" w:cs="HGPｺﾞｼｯｸE" w:hint="eastAsia"/>
                    </w:rPr>
                    <w:t>関連するホームページ</w:t>
                  </w:r>
                </w:p>
                <w:p w:rsidR="00937007" w:rsidRDefault="00A10E97">
                  <w:pPr>
                    <w:spacing w:line="240" w:lineRule="atLeast"/>
                    <w:rPr>
                      <w:rFonts w:ascii="lr SVbN" w:hAnsi="lr SVbN" w:cs="lr SVbN"/>
                      <w:sz w:val="19"/>
                      <w:szCs w:val="19"/>
                    </w:rPr>
                  </w:pPr>
                  <w:r>
                    <w:rPr>
                      <w:rFonts w:ascii="lr SVbN" w:hAnsi="lr SVbN" w:cs="ＭＳ Ｐゴシック" w:hint="eastAsia"/>
                      <w:sz w:val="19"/>
                      <w:szCs w:val="19"/>
                    </w:rPr>
                    <w:t>「厚生労働省年金財政ホームページ」</w:t>
                  </w:r>
                  <w:hyperlink r:id="rId13" w:history="1">
                    <w:r>
                      <w:rPr>
                        <w:rStyle w:val="a3"/>
                        <w:rFonts w:ascii="lr SVbN" w:hAnsi="lr SVbN" w:cs="lr SVbN"/>
                        <w:sz w:val="19"/>
                        <w:szCs w:val="19"/>
                      </w:rPr>
                      <w:t>http://www.mhlw.go.jp/topics/nenkin/zaisei/index.html</w:t>
                    </w:r>
                  </w:hyperlink>
                </w:p>
                <w:p w:rsidR="00937007" w:rsidRDefault="00A10E97">
                  <w:pPr>
                    <w:spacing w:line="240" w:lineRule="atLeast"/>
                    <w:rPr>
                      <w:rFonts w:ascii="lr SVbN" w:hAnsi="lr SVbN" w:cs="lr SVbN"/>
                      <w:sz w:val="16"/>
                      <w:szCs w:val="16"/>
                    </w:rPr>
                  </w:pPr>
                  <w:r>
                    <w:rPr>
                      <w:rFonts w:ascii="lr SVbN" w:hAnsi="lr SVbN" w:cs="ＭＳ Ｐゴシック" w:hint="eastAsia"/>
                      <w:sz w:val="16"/>
                      <w:szCs w:val="16"/>
                    </w:rPr>
                    <w:t xml:space="preserve">　　公的年金制度の概要、財政状況</w:t>
                  </w:r>
                </w:p>
                <w:p w:rsidR="00937007" w:rsidRDefault="00A10E97">
                  <w:pPr>
                    <w:spacing w:line="240" w:lineRule="atLeast"/>
                    <w:rPr>
                      <w:rFonts w:ascii="lr SVbN" w:hAnsi="lr SVbN" w:cs="lr SVbN"/>
                      <w:sz w:val="19"/>
                      <w:szCs w:val="19"/>
                    </w:rPr>
                  </w:pPr>
                  <w:r>
                    <w:rPr>
                      <w:rFonts w:ascii="lr SVbN" w:hAnsi="lr SVbN" w:cs="ＭＳ Ｐゴシック" w:hint="eastAsia"/>
                      <w:sz w:val="19"/>
                      <w:szCs w:val="19"/>
                    </w:rPr>
                    <w:t>「厚生労働省法令等データベース」</w:t>
                  </w:r>
                  <w:hyperlink r:id="rId14" w:history="1">
                    <w:r>
                      <w:rPr>
                        <w:rStyle w:val="a3"/>
                        <w:rFonts w:ascii="lr SVbN" w:hAnsi="lr SVbN" w:cs="lr SVbN"/>
                        <w:sz w:val="19"/>
                        <w:szCs w:val="19"/>
                      </w:rPr>
                      <w:t>http://wwwhourei.mhlw.go.jp/hourei/index.html</w:t>
                    </w:r>
                  </w:hyperlink>
                </w:p>
                <w:p w:rsidR="00937007" w:rsidRDefault="00A10E97">
                  <w:pPr>
                    <w:spacing w:line="240" w:lineRule="atLeast"/>
                    <w:rPr>
                      <w:rFonts w:ascii="lr SVbN" w:hAnsi="lr SVbN" w:cs="lr SVbN"/>
                      <w:sz w:val="16"/>
                      <w:szCs w:val="16"/>
                    </w:rPr>
                  </w:pPr>
                  <w:r>
                    <w:rPr>
                      <w:rFonts w:ascii="lr SVbN" w:hAnsi="lr SVbN" w:cs="ＭＳ Ｐゴシック" w:hint="eastAsia"/>
                      <w:sz w:val="16"/>
                      <w:szCs w:val="16"/>
                    </w:rPr>
                    <w:t xml:space="preserve">　　厚生労働省所管の法律、政令、省令、告示、訓令、通知、公示等の検索。</w:t>
                  </w:r>
                  <w:r>
                    <w:rPr>
                      <w:rFonts w:ascii="lr SVbN" w:hAnsi="lr SVbN" w:cs="lr SVbN"/>
                      <w:sz w:val="16"/>
                      <w:szCs w:val="16"/>
                    </w:rPr>
                    <w:t>2</w:t>
                  </w:r>
                  <w:r>
                    <w:rPr>
                      <w:rFonts w:ascii="lr SVbN" w:hAnsi="lr SVbN" w:cs="ＭＳ Ｐゴシック" w:hint="eastAsia"/>
                      <w:sz w:val="16"/>
                      <w:szCs w:val="16"/>
                    </w:rPr>
                    <w:t>ヶ月毎の更新。</w:t>
                  </w:r>
                </w:p>
                <w:p w:rsidR="00937007" w:rsidRDefault="00A10E97">
                  <w:pPr>
                    <w:spacing w:line="240" w:lineRule="atLeast"/>
                    <w:rPr>
                      <w:rFonts w:ascii="lr SVbN" w:hAnsi="lr SVbN" w:cs="lr SVbN"/>
                      <w:sz w:val="16"/>
                      <w:szCs w:val="16"/>
                    </w:rPr>
                  </w:pPr>
                  <w:r>
                    <w:rPr>
                      <w:rFonts w:ascii="lr SVbN" w:hAnsi="lr SVbN" w:cs="ＭＳ Ｐゴシック" w:hint="eastAsia"/>
                      <w:sz w:val="19"/>
                      <w:szCs w:val="19"/>
                    </w:rPr>
                    <w:t>「社会保険庁」</w:t>
                  </w:r>
                  <w:hyperlink r:id="rId15" w:history="1">
                    <w:r>
                      <w:rPr>
                        <w:rStyle w:val="a3"/>
                        <w:rFonts w:ascii="lr SVbN" w:hAnsi="lr SVbN" w:cs="lr SVbN"/>
                        <w:sz w:val="19"/>
                        <w:szCs w:val="19"/>
                      </w:rPr>
                      <w:t>http://www.sia.go.jp/</w:t>
                    </w:r>
                  </w:hyperlink>
                  <w:r>
                    <w:rPr>
                      <w:rFonts w:cs="ＭＳ Ｐゴシック" w:hint="eastAsia"/>
                    </w:rPr>
                    <w:t xml:space="preserve">　</w:t>
                  </w:r>
                  <w:r>
                    <w:rPr>
                      <w:rFonts w:ascii="lr SVbN" w:hAnsi="lr SVbN" w:cs="ＭＳ Ｐゴシック" w:hint="eastAsia"/>
                      <w:sz w:val="16"/>
                      <w:szCs w:val="16"/>
                    </w:rPr>
                    <w:t xml:space="preserve">　　年金相談コーナー（</w:t>
                  </w:r>
                  <w:r>
                    <w:rPr>
                      <w:rFonts w:ascii="lr SVbN" w:hAnsi="lr SVbN" w:cs="lr SVbN"/>
                      <w:sz w:val="16"/>
                      <w:szCs w:val="16"/>
                    </w:rPr>
                    <w:t>Q&amp;A</w:t>
                  </w:r>
                  <w:r>
                    <w:rPr>
                      <w:rFonts w:ascii="lr SVbN" w:hAnsi="lr SVbN" w:cs="ＭＳ Ｐゴシック" w:hint="eastAsia"/>
                      <w:sz w:val="16"/>
                      <w:szCs w:val="16"/>
                    </w:rPr>
                    <w:t>）、こんなときどうする？申請・届出の種類</w:t>
                  </w:r>
                </w:p>
                <w:p w:rsidR="00937007" w:rsidRDefault="00A10E97">
                  <w:pPr>
                    <w:spacing w:line="240" w:lineRule="atLeast"/>
                    <w:rPr>
                      <w:rFonts w:ascii="lr SVbN" w:hAnsi="lr SVbN" w:cs="lr SVbN"/>
                      <w:color w:val="auto"/>
                      <w:sz w:val="19"/>
                      <w:szCs w:val="19"/>
                    </w:rPr>
                  </w:pPr>
                  <w:r>
                    <w:rPr>
                      <w:rFonts w:ascii="lr SVbN" w:hAnsi="lr SVbN" w:cs="ＭＳ Ｐゴシック" w:hint="eastAsia"/>
                      <w:sz w:val="19"/>
                      <w:szCs w:val="19"/>
                    </w:rPr>
                    <w:t>「国民年金」（三島市）</w:t>
                  </w:r>
                  <w:hyperlink r:id="rId16" w:history="1">
                    <w:r>
                      <w:rPr>
                        <w:rStyle w:val="a3"/>
                        <w:rFonts w:ascii="lr SVbN" w:hAnsi="lr SVbN" w:cs="lr SVbN"/>
                        <w:sz w:val="19"/>
                        <w:szCs w:val="19"/>
                      </w:rPr>
                      <w:t>http://www.city.mishima.shizuoka.jp/web_contentlist0206.html</w:t>
                    </w:r>
                  </w:hyperlink>
                </w:p>
              </w:txbxContent>
            </v:textbox>
          </v:shape>
        </w:pict>
      </w:r>
      <w:r>
        <w:rPr>
          <w:noProof/>
        </w:rPr>
        <w:pict>
          <v:shape id="_x0000_s1027" type="#_x0000_t202" style="position:absolute;left:0;text-align:left;margin-left:243pt;margin-top:-9pt;width:190.55pt;height:27pt;z-index:251653120" o:regroupid="1" filled="f" stroked="f">
            <v:textbox style="mso-next-textbox:#_x0000_s1027" inset="5.85pt,.7pt,5.85pt,.7pt">
              <w:txbxContent>
                <w:p w:rsidR="00937007" w:rsidRDefault="00A10E97">
                  <w:pPr>
                    <w:widowControl w:val="0"/>
                    <w:ind w:firstLine="885"/>
                    <w:jc w:val="right"/>
                    <w:rPr>
                      <w:sz w:val="22"/>
                      <w:szCs w:val="22"/>
                      <w:lang w:val="ja-JP"/>
                    </w:rPr>
                  </w:pPr>
                  <w:r>
                    <w:rPr>
                      <w:sz w:val="22"/>
                      <w:szCs w:val="22"/>
                    </w:rPr>
                    <w:t>2009</w:t>
                  </w:r>
                  <w:r>
                    <w:rPr>
                      <w:rFonts w:eastAsia="ＭＳ 明朝" w:hAnsi="ＭＳ 明朝" w:cs="ＭＳ 明朝" w:hint="eastAsia"/>
                      <w:sz w:val="22"/>
                      <w:szCs w:val="22"/>
                      <w:lang w:val="ja-JP"/>
                    </w:rPr>
                    <w:t>年</w:t>
                  </w:r>
                  <w:r>
                    <w:rPr>
                      <w:rFonts w:eastAsia="ＭＳ 明朝" w:hAnsi="ＭＳ 明朝"/>
                      <w:sz w:val="22"/>
                      <w:szCs w:val="22"/>
                      <w:lang w:val="ja-JP"/>
                    </w:rPr>
                    <w:t>1</w:t>
                  </w:r>
                  <w:r>
                    <w:rPr>
                      <w:rFonts w:eastAsia="ＭＳ 明朝" w:cs="ＭＳ 明朝" w:hint="eastAsia"/>
                      <w:sz w:val="22"/>
                      <w:szCs w:val="22"/>
                      <w:lang w:val="ja-JP"/>
                    </w:rPr>
                    <w:t>月</w:t>
                  </w:r>
                  <w:r>
                    <w:rPr>
                      <w:sz w:val="22"/>
                      <w:szCs w:val="22"/>
                    </w:rPr>
                    <w:t>15</w:t>
                  </w:r>
                  <w:r>
                    <w:rPr>
                      <w:rFonts w:eastAsia="ＭＳ 明朝" w:hAnsi="ＭＳ 明朝" w:cs="ＭＳ 明朝" w:hint="eastAsia"/>
                      <w:sz w:val="22"/>
                      <w:szCs w:val="22"/>
                      <w:lang w:val="ja-JP"/>
                    </w:rPr>
                    <w:t>日発行</w:t>
                  </w:r>
                </w:p>
              </w:txbxContent>
            </v:textbox>
          </v:shape>
        </w:pict>
      </w:r>
      <w:r>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8" type="#_x0000_t137" style="position:absolute;left:0;text-align:left;margin-left:9pt;margin-top:-54pt;width:426pt;height:36pt;z-index:251651072;mso-wrap-edited:f" o:regroupid="1" o:allowoverlap="f" adj=",5400" fillcolor="#339" strokecolor="#b2b2b2" strokeweight="1pt">
            <v:shadow on="t" type="perspective" color="#875b0d" origin=",.5" matrix=",,,.5,,-4768371582e-16"/>
            <v:textpath style="font-family:&quot;ＭＳ Ｐゴシック&quot;;font-weight:bold;v-text-reverse:t;v-text-kern:t" trim="t" fitpath="t" string="三島市立図書館　メールマガジン　第12号"/>
          </v:shape>
        </w:pict>
      </w:r>
    </w:p>
    <w:p w:rsidR="00937007" w:rsidRDefault="00937007"/>
    <w:p w:rsidR="00937007" w:rsidRDefault="00937007"/>
    <w:p w:rsidR="00937007" w:rsidRDefault="00A10E97">
      <w:r>
        <w:rPr>
          <w:noProof/>
        </w:rPr>
        <w:drawing>
          <wp:anchor distT="0" distB="0" distL="114300" distR="114300" simplePos="0" relativeHeight="251656192" behindDoc="0" locked="0" layoutInCell="1" allowOverlap="1">
            <wp:simplePos x="0" y="0"/>
            <wp:positionH relativeFrom="column">
              <wp:posOffset>4686300</wp:posOffset>
            </wp:positionH>
            <wp:positionV relativeFrom="paragraph">
              <wp:posOffset>0</wp:posOffset>
            </wp:positionV>
            <wp:extent cx="1257300" cy="1257300"/>
            <wp:effectExtent l="1905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257300" cy="1257300"/>
                    </a:xfrm>
                    <a:prstGeom prst="rect">
                      <a:avLst/>
                    </a:prstGeom>
                    <a:noFill/>
                  </pic:spPr>
                </pic:pic>
              </a:graphicData>
            </a:graphic>
          </wp:anchor>
        </w:drawing>
      </w:r>
    </w:p>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A10E97">
      <w:pPr>
        <w:jc w:val="center"/>
        <w:rPr>
          <w:rFonts w:ascii="ＭＳ Ｐゴシック"/>
          <w:color w:val="auto"/>
          <w:kern w:val="0"/>
          <w:sz w:val="24"/>
          <w:szCs w:val="24"/>
        </w:rPr>
      </w:pPr>
      <w:r>
        <w:rPr>
          <w:rFonts w:cs="ＭＳ Ｐゴシック" w:hint="eastAsia"/>
        </w:rPr>
        <w:t xml:space="preserve">　　　　　　　　　　　　　　　　　　　　　　　　　　　　　　　　　　　　　　　　　　　　　　　　　　　　</w:t>
      </w:r>
    </w:p>
    <w:p w:rsidR="00937007" w:rsidRDefault="00937007"/>
    <w:p w:rsidR="00937007" w:rsidRDefault="00937007"/>
    <w:p w:rsidR="00937007" w:rsidRDefault="00937007">
      <w:r>
        <w:rPr>
          <w:noProof/>
        </w:rPr>
        <w:pict>
          <v:group id="_x0000_s1030" style="position:absolute;left:0;text-align:left;margin-left:-45pt;margin-top:0;width:519.75pt;height:342pt;z-index:251659264" coordorigin="900,9000" coordsize="9900,666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900;top:9000;width:9900;height:6660;mso-wrap-edited:f">
              <v:textbox style="mso-next-textbox:#_x0000_s1031">
                <w:txbxContent>
                  <w:p w:rsidR="00937007" w:rsidRDefault="00937007"/>
                </w:txbxContent>
              </v:textbox>
            </v:shape>
            <v:shape id="_x0000_s1032" type="#_x0000_t202" style="position:absolute;left:1800;top:10080;width:9000;height:4680;mso-wrap-edited:f" filled="f" stroked="f">
              <v:textbox style="layout-flow:vertical-ideographic;mso-next-textbox:#_x0000_s1032">
                <w:txbxContent>
                  <w:p w:rsidR="00937007" w:rsidRDefault="00A10E97">
                    <w:pPr>
                      <w:widowControl w:val="0"/>
                      <w:spacing w:line="240" w:lineRule="atLeast"/>
                      <w:rPr>
                        <w:rFonts w:ascii="HGｺﾞｼｯｸE" w:eastAsia="HGｺﾞｼｯｸE"/>
                        <w:sz w:val="26"/>
                        <w:szCs w:val="26"/>
                        <w:lang w:val="ja-JP"/>
                      </w:rPr>
                    </w:pPr>
                    <w:r>
                      <w:rPr>
                        <w:rFonts w:ascii="HGｺﾞｼｯｸE" w:eastAsia="HGｺﾞｼｯｸE" w:cs="HGｺﾞｼｯｸE" w:hint="eastAsia"/>
                        <w:sz w:val="26"/>
                        <w:szCs w:val="26"/>
                        <w:lang w:val="ja-JP"/>
                      </w:rPr>
                      <w:t>今月のピックアップー新着資料から</w:t>
                    </w:r>
                  </w:p>
                  <w:p w:rsidR="00937007" w:rsidRDefault="00937007">
                    <w:pPr>
                      <w:widowControl w:val="0"/>
                      <w:spacing w:line="240" w:lineRule="atLeast"/>
                      <w:rPr>
                        <w:rFonts w:ascii="HGｺﾞｼｯｸE" w:eastAsia="HGｺﾞｼｯｸE"/>
                        <w:sz w:val="26"/>
                        <w:szCs w:val="26"/>
                        <w:lang w:val="ja-JP"/>
                      </w:rPr>
                    </w:pPr>
                  </w:p>
                  <w:p w:rsidR="00937007" w:rsidRDefault="00A10E97">
                    <w:pPr>
                      <w:ind w:firstLineChars="100" w:firstLine="180"/>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 xml:space="preserve">自分の部署には、優秀な職員がいないから業績がよくならないのだ！　そう考えているあなた・・・、それは間違いです。著者は、マネジメントをしなくても役立つ部下はどこにでもほんの一握りしかいないのが事実で、組織の「２・６・２の法則｣では、（マネジメントしなくても）役立つ部下は２割しか存在しないと言っています。　　　　　　</w:t>
                    </w:r>
                  </w:p>
                  <w:p w:rsidR="00937007" w:rsidRDefault="00A10E97">
                    <w:pPr>
                      <w:ind w:firstLineChars="100" w:firstLine="180"/>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では、残りの８割の凡人をマネジメントして戦力にするためには、どうするべきでしょうか。マネージャーの仕事は、確認、助言、教育を行い、部下の成長環境を創ることです。そのためには、｢やる気｣にまかせず、知識を伝承するためにもきちっとした｢マニュアル｣を作成する、そして部下の仕事を確認し、その内容を助言し、能力アップのための教育を行うことが必須としています。</w:t>
                    </w:r>
                  </w:p>
                  <w:p w:rsidR="00937007" w:rsidRDefault="00A10E97">
                    <w:pP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 xml:space="preserve">　人のせいにするのではなく、自分の正しいマネジメント力をアップする、発想の転換の意味でも一読の価値ありです。</w:t>
                    </w:r>
                  </w:p>
                  <w:p w:rsidR="00937007" w:rsidRDefault="00A10E97">
                    <w:pPr>
                      <w:widowControl w:val="0"/>
                      <w:spacing w:line="240" w:lineRule="atLeast"/>
                      <w:ind w:leftChars="56" w:left="118"/>
                      <w:jc w:val="left"/>
                      <w:rPr>
                        <w:rFonts w:ascii="ＭＳ ゴシック" w:eastAsia="ＭＳ ゴシック" w:hAnsi="ＭＳ ゴシック"/>
                        <w:sz w:val="24"/>
                        <w:szCs w:val="24"/>
                        <w:lang w:val="ja-JP"/>
                      </w:rPr>
                    </w:pPr>
                    <w:r>
                      <w:rPr>
                        <w:rFonts w:ascii="ＭＳ ゴシック" w:eastAsia="ＭＳ ゴシック" w:hAnsi="ＭＳ ゴシック" w:cs="ＭＳ ゴシック" w:hint="eastAsia"/>
                        <w:sz w:val="24"/>
                        <w:szCs w:val="24"/>
                        <w:lang w:val="ja-JP"/>
                      </w:rPr>
                      <w:t>『</w:t>
                    </w:r>
                    <w:hyperlink r:id="rId18" w:history="1">
                      <w:r>
                        <w:rPr>
                          <w:rStyle w:val="a3"/>
                          <w:rFonts w:ascii="ＭＳ ゴシック" w:eastAsia="ＭＳ ゴシック" w:hAnsi="ＭＳ ゴシック" w:cs="ＭＳ ゴシック" w:hint="eastAsia"/>
                          <w:sz w:val="24"/>
                          <w:szCs w:val="24"/>
                          <w:lang w:val="ja-JP"/>
                        </w:rPr>
                        <w:t>部下は取り</w:t>
                      </w:r>
                      <w:r>
                        <w:rPr>
                          <w:rStyle w:val="a3"/>
                          <w:rFonts w:ascii="ＭＳ ゴシック" w:eastAsia="ＭＳ ゴシック" w:hAnsi="ＭＳ ゴシック" w:cs="ＭＳ ゴシック" w:hint="eastAsia"/>
                          <w:sz w:val="24"/>
                          <w:szCs w:val="24"/>
                          <w:lang w:val="ja-JP"/>
                        </w:rPr>
                        <w:t>替</w:t>
                      </w:r>
                      <w:r>
                        <w:rPr>
                          <w:rStyle w:val="a3"/>
                          <w:rFonts w:ascii="ＭＳ ゴシック" w:eastAsia="ＭＳ ゴシック" w:hAnsi="ＭＳ ゴシック" w:cs="ＭＳ ゴシック" w:hint="eastAsia"/>
                          <w:sz w:val="24"/>
                          <w:szCs w:val="24"/>
                          <w:lang w:val="ja-JP"/>
                        </w:rPr>
                        <w:t>えても、変わらない！</w:t>
                      </w:r>
                    </w:hyperlink>
                    <w:r>
                      <w:rPr>
                        <w:rFonts w:ascii="ＭＳ ゴシック" w:eastAsia="ＭＳ ゴシック" w:hAnsi="ＭＳ ゴシック" w:cs="ＭＳ ゴシック" w:hint="eastAsia"/>
                        <w:sz w:val="24"/>
                        <w:szCs w:val="24"/>
                        <w:lang w:val="ja-JP"/>
                      </w:rPr>
                      <w:t>』</w:t>
                    </w:r>
                  </w:p>
                  <w:p w:rsidR="00937007" w:rsidRDefault="00A10E97">
                    <w:pPr>
                      <w:widowControl w:val="0"/>
                      <w:spacing w:line="240" w:lineRule="atLeast"/>
                      <w:ind w:leftChars="56" w:left="118" w:firstLineChars="100" w:firstLine="160"/>
                      <w:jc w:val="left"/>
                      <w:rPr>
                        <w:rFonts w:ascii="ＭＳ ゴシック" w:eastAsia="ＭＳ ゴシック" w:hAnsi="ＭＳ ゴシック"/>
                        <w:sz w:val="14"/>
                        <w:szCs w:val="14"/>
                      </w:rPr>
                    </w:pPr>
                    <w:r>
                      <w:rPr>
                        <w:rFonts w:ascii="ＭＳ ゴシック" w:eastAsia="ＭＳ ゴシック" w:hAnsi="ＭＳ ゴシック" w:cs="ＭＳ ゴシック" w:hint="eastAsia"/>
                        <w:sz w:val="16"/>
                        <w:szCs w:val="16"/>
                        <w:lang w:val="ja-JP"/>
                      </w:rPr>
                      <w:t>‐今いるメンバーで最強の組織を作る！超マネジメント術‐</w:t>
                    </w:r>
                  </w:p>
                  <w:p w:rsidR="00937007" w:rsidRDefault="00A10E97">
                    <w:pPr>
                      <w:widowControl w:val="0"/>
                      <w:spacing w:line="240" w:lineRule="atLeast"/>
                      <w:ind w:leftChars="898" w:left="3326" w:hangingChars="600" w:hanging="1440"/>
                      <w:jc w:val="left"/>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藤本篤志著　すばる舎</w:t>
                    </w:r>
                  </w:p>
                  <w:p w:rsidR="00937007" w:rsidRDefault="00A10E97">
                    <w:pPr>
                      <w:widowControl w:val="0"/>
                      <w:spacing w:line="240" w:lineRule="atLeast"/>
                      <w:ind w:leftChars="100" w:left="2730" w:hangingChars="1200" w:hanging="2520"/>
                      <w:jc w:val="left"/>
                      <w:rPr>
                        <w:rFonts w:ascii="ＭＳ ゴシック" w:eastAsia="ＭＳ ゴシック" w:hAnsi="ＭＳ ゴシック"/>
                        <w:sz w:val="24"/>
                        <w:szCs w:val="24"/>
                      </w:rPr>
                    </w:pPr>
                    <w:r>
                      <w:rPr>
                        <w:rFonts w:cs="ＭＳ Ｐゴシック" w:hint="eastAsia"/>
                      </w:rPr>
                      <w:t xml:space="preserve">　　　</w:t>
                    </w:r>
                    <w:r>
                      <w:rPr>
                        <w:rFonts w:hint="eastAsia"/>
                        <w:noProof/>
                        <w:sz w:val="18"/>
                        <w:szCs w:val="18"/>
                      </w:rPr>
                      <w:drawing>
                        <wp:inline distT="0" distB="0" distL="0" distR="0">
                          <wp:extent cx="1085850" cy="1457325"/>
                          <wp:effectExtent l="19050" t="0" r="0" b="0"/>
                          <wp:docPr id="1" name="図 1" descr="～部下は取り替えても、変わらない！～今いるメンバーで最強の組織を作る！ 超マネジメント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部下は取り替えても、変わらない！～今いるメンバーで最強の組織を作る！ 超マネジメント術"/>
                                  <pic:cNvPicPr>
                                    <a:picLocks noChangeAspect="1" noChangeArrowheads="1"/>
                                  </pic:cNvPicPr>
                                </pic:nvPicPr>
                                <pic:blipFill>
                                  <a:blip r:embed="rId19"/>
                                  <a:srcRect/>
                                  <a:stretch>
                                    <a:fillRect/>
                                  </a:stretch>
                                </pic:blipFill>
                                <pic:spPr bwMode="auto">
                                  <a:xfrm>
                                    <a:off x="0" y="0"/>
                                    <a:ext cx="1085850" cy="1457325"/>
                                  </a:xfrm>
                                  <a:prstGeom prst="rect">
                                    <a:avLst/>
                                  </a:prstGeom>
                                  <a:noFill/>
                                  <a:ln w="9525">
                                    <a:noFill/>
                                    <a:miter lim="800000"/>
                                    <a:headEnd/>
                                    <a:tailEnd/>
                                  </a:ln>
                                </pic:spPr>
                              </pic:pic>
                            </a:graphicData>
                          </a:graphic>
                        </wp:inline>
                      </w:drawing>
                    </w:r>
                  </w:p>
                  <w:p w:rsidR="00937007" w:rsidRDefault="00937007">
                    <w:pPr>
                      <w:widowControl w:val="0"/>
                      <w:spacing w:line="240" w:lineRule="atLeast"/>
                      <w:ind w:leftChars="100" w:left="2730" w:hangingChars="1200" w:hanging="2520"/>
                      <w:jc w:val="left"/>
                    </w:pPr>
                  </w:p>
                  <w:p w:rsidR="00937007" w:rsidRDefault="00937007">
                    <w:pPr>
                      <w:widowControl w:val="0"/>
                      <w:spacing w:line="240" w:lineRule="atLeast"/>
                      <w:ind w:leftChars="100" w:left="2730" w:hangingChars="1200" w:hanging="2520"/>
                      <w:jc w:val="left"/>
                    </w:pPr>
                  </w:p>
                  <w:p w:rsidR="00937007" w:rsidRDefault="00A10E97">
                    <w:pPr>
                      <w:widowControl w:val="0"/>
                      <w:spacing w:line="240" w:lineRule="atLeast"/>
                      <w:ind w:leftChars="100" w:left="3090" w:hangingChars="1200" w:hanging="2880"/>
                      <w:jc w:val="left"/>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lang w:val="ja-JP"/>
                      </w:rPr>
                      <w:t xml:space="preserve">　　</w:t>
                    </w:r>
                  </w:p>
                </w:txbxContent>
              </v:textbox>
            </v:shape>
          </v:group>
        </w:pict>
      </w:r>
    </w:p>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r>
        <w:rPr>
          <w:noProof/>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9pt;margin-top:-36pt;width:270pt;height:1in;z-index:251655168;mso-wrap-edited:f" o:regroupid="2" strokeweight="2pt">
            <v:textbox style="mso-next-textbox:#_x0000_s1033">
              <w:txbxContent>
                <w:p w:rsidR="00937007" w:rsidRDefault="00A10E97">
                  <w:pPr>
                    <w:widowControl w:val="0"/>
                    <w:spacing w:line="240" w:lineRule="atLeast"/>
                    <w:ind w:firstLine="261"/>
                    <w:rPr>
                      <w:rFonts w:ascii="HGｺﾞｼｯｸE" w:eastAsia="HGｺﾞｼｯｸE"/>
                      <w:sz w:val="26"/>
                      <w:szCs w:val="26"/>
                      <w:u w:val="double"/>
                      <w:lang w:val="ja-JP"/>
                    </w:rPr>
                  </w:pPr>
                  <w:r>
                    <w:rPr>
                      <w:rFonts w:ascii="HGｺﾞｼｯｸE" w:eastAsia="HGｺﾞｼｯｸE" w:cs="HGｺﾞｼｯｸE" w:hint="eastAsia"/>
                      <w:sz w:val="26"/>
                      <w:szCs w:val="26"/>
                      <w:u w:val="double"/>
                      <w:lang w:val="ja-JP"/>
                    </w:rPr>
                    <w:t>レファレンス事例</w:t>
                  </w:r>
                </w:p>
                <w:p w:rsidR="00937007" w:rsidRDefault="00A10E97">
                  <w:pPr>
                    <w:pStyle w:val="2"/>
                    <w:rPr>
                      <w:rFonts w:ascii="ＭＳ ゴシック" w:eastAsia="ＭＳ ゴシック" w:hAnsi="ＭＳ ゴシック"/>
                      <w:sz w:val="24"/>
                      <w:szCs w:val="24"/>
                      <w:lang w:val="ja-JP"/>
                    </w:rPr>
                  </w:pPr>
                  <w:r>
                    <w:rPr>
                      <w:rFonts w:cs="ＭＳ Ｐゴシック" w:hint="eastAsia"/>
                      <w:sz w:val="24"/>
                      <w:szCs w:val="24"/>
                    </w:rPr>
                    <w:t>『みしまコロッケ』のような「地産地消」を意識したメニューを開発したいが、参考になる本はないか。</w:t>
                  </w:r>
                </w:p>
              </w:txbxContent>
            </v:textbox>
          </v:shape>
        </w:pict>
      </w:r>
      <w:r>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4" type="#_x0000_t77" style="position:absolute;left:0;text-align:left;margin-left:279pt;margin-top:-1in;width:171pt;height:99pt;z-index:251663360;mso-wrap-edited:f" adj="4692,,3000,8700">
            <v:textbox style="mso-next-textbox:#_x0000_s1034">
              <w:txbxContent>
                <w:p w:rsidR="00937007" w:rsidRDefault="00A10E97">
                  <w:pPr>
                    <w:widowControl w:val="0"/>
                    <w:spacing w:line="240" w:lineRule="atLeast"/>
                    <w:rPr>
                      <w:rFonts w:ascii="Century" w:hAnsi="Century" w:cs="Century"/>
                      <w:b/>
                      <w:bCs/>
                      <w:sz w:val="18"/>
                      <w:szCs w:val="18"/>
                      <w:lang w:val="ja-JP"/>
                    </w:rPr>
                  </w:pPr>
                  <w:r>
                    <w:rPr>
                      <w:rFonts w:ascii="HGPｺﾞｼｯｸE" w:eastAsia="HGPｺﾞｼｯｸE" w:cs="HGPｺﾞｼｯｸE" w:hint="eastAsia"/>
                      <w:b/>
                      <w:bCs/>
                      <w:sz w:val="18"/>
                      <w:szCs w:val="18"/>
                      <w:lang w:val="ja-JP"/>
                    </w:rPr>
                    <w:t xml:space="preserve">「レファレンス　</w:t>
                  </w:r>
                  <w:r>
                    <w:rPr>
                      <w:rFonts w:ascii="HGPｺﾞｼｯｸE" w:eastAsia="HGPｺﾞｼｯｸE" w:cs="HGPｺﾞｼｯｸE" w:hint="eastAsia"/>
                      <w:b/>
                      <w:bCs/>
                      <w:sz w:val="18"/>
                      <w:szCs w:val="18"/>
                      <w:lang w:val="ja-JP"/>
                    </w:rPr>
                    <w:t>サービス」とは？</w:t>
                  </w:r>
                </w:p>
                <w:p w:rsidR="00937007" w:rsidRDefault="00A10E97">
                  <w:pPr>
                    <w:pStyle w:val="a4"/>
                    <w:widowControl w:val="0"/>
                    <w:spacing w:line="240" w:lineRule="atLeast"/>
                    <w:ind w:firstLine="181"/>
                    <w:rPr>
                      <w:rFonts w:ascii="ＭＳ Ｐゴシック"/>
                      <w:sz w:val="22"/>
                      <w:szCs w:val="22"/>
                      <w:lang w:val="ja-JP"/>
                    </w:rPr>
                  </w:pPr>
                  <w:r>
                    <w:rPr>
                      <w:rFonts w:ascii="HGPｺﾞｼｯｸM" w:eastAsia="HGPｺﾞｼｯｸM" w:cs="HGPｺﾞｼｯｸM" w:hint="eastAsia"/>
                      <w:lang w:val="ja-JP"/>
                    </w:rPr>
                    <w:t>司書が、あなたの調べたいことについて、資料や情報を探して紹介したり、調査法などの相談に応じるサービスです。</w:t>
                  </w:r>
                </w:p>
              </w:txbxContent>
            </v:textbox>
          </v:shape>
        </w:pict>
      </w:r>
    </w:p>
    <w:p w:rsidR="00937007" w:rsidRDefault="00937007">
      <w:r>
        <w:rPr>
          <w:noProof/>
        </w:rPr>
        <w:pict>
          <v:shape id="_x0000_s1035" type="#_x0000_t202" style="position:absolute;left:0;text-align:left;margin-left:-9pt;margin-top:0;width:477pt;height:261pt;z-index:251654144;mso-wrap-edited:f" o:regroupid="2">
            <v:textbox style="mso-next-textbox:#_x0000_s1035">
              <w:txbxContent>
                <w:p w:rsidR="00937007" w:rsidRDefault="00937007">
                  <w:pPr>
                    <w:widowControl w:val="0"/>
                    <w:spacing w:line="120" w:lineRule="atLeast"/>
                    <w:rPr>
                      <w:rFonts w:ascii="HGPｺﾞｼｯｸE" w:eastAsia="HGPｺﾞｼｯｸE" w:hAnsi="ＭＳ 明朝"/>
                      <w:b/>
                      <w:bCs/>
                    </w:rPr>
                  </w:pPr>
                </w:p>
                <w:p w:rsidR="00937007" w:rsidRDefault="00A10E97">
                  <w:pPr>
                    <w:widowControl w:val="0"/>
                    <w:spacing w:line="120" w:lineRule="atLeast"/>
                    <w:rPr>
                      <w:sz w:val="20"/>
                      <w:szCs w:val="20"/>
                    </w:rPr>
                  </w:pPr>
                  <w:r>
                    <w:rPr>
                      <w:rFonts w:ascii="HGPｺﾞｼｯｸE" w:eastAsia="HGPｺﾞｼｯｸE" w:hAnsi="ＭＳ 明朝" w:cs="HGPｺﾞｼｯｸE" w:hint="eastAsia"/>
                      <w:b/>
                      <w:bCs/>
                    </w:rPr>
                    <w:t>＜</w:t>
                  </w:r>
                  <w:r>
                    <w:rPr>
                      <w:rFonts w:ascii="HGPｺﾞｼｯｸE" w:eastAsia="HGPｺﾞｼｯｸE" w:hAnsi="ＭＳ 明朝" w:cs="HGPｺﾞｼｯｸE" w:hint="eastAsia"/>
                      <w:b/>
                      <w:bCs/>
                      <w:lang w:val="ja-JP"/>
                    </w:rPr>
                    <w:t>調査過程</w:t>
                  </w:r>
                  <w:r>
                    <w:rPr>
                      <w:rFonts w:ascii="HGPｺﾞｼｯｸE" w:eastAsia="HGPｺﾞｼｯｸE" w:hAnsi="ＭＳ 明朝" w:cs="HGPｺﾞｼｯｸE" w:hint="eastAsia"/>
                      <w:b/>
                      <w:bCs/>
                    </w:rPr>
                    <w:t>＞</w:t>
                  </w:r>
                  <w:r>
                    <w:rPr>
                      <w:rFonts w:ascii="HGPｺﾞｼｯｸE" w:eastAsia="HGPｺﾞｼｯｸE" w:hAnsi="Century" w:cs="HGPｺﾞｼｯｸE" w:hint="eastAsia"/>
                      <w:b/>
                      <w:bCs/>
                    </w:rPr>
                    <w:t xml:space="preserve">　　　</w:t>
                  </w:r>
                  <w:r>
                    <w:rPr>
                      <w:rFonts w:cs="ＭＳ Ｐゴシック" w:hint="eastAsia"/>
                      <w:sz w:val="20"/>
                      <w:szCs w:val="20"/>
                    </w:rPr>
                    <w:t xml:space="preserve">『しずおか』『みしま』と『野菜』など二種類のキーワードを組み合わせて蔵書検索をする。　　　　　　　　　　　　　　　　　　　　　　　　　　　　　</w:t>
                  </w:r>
                </w:p>
                <w:p w:rsidR="00937007" w:rsidRDefault="00A10E97">
                  <w:pPr>
                    <w:widowControl w:val="0"/>
                    <w:spacing w:line="120" w:lineRule="atLeast"/>
                    <w:ind w:firstLineChars="600" w:firstLine="1200"/>
                    <w:rPr>
                      <w:rFonts w:ascii="ＭＳ Ｐゴシック" w:cs="ＭＳ Ｐゴシック"/>
                      <w:sz w:val="20"/>
                      <w:szCs w:val="20"/>
                      <w:lang w:val="ja-JP"/>
                    </w:rPr>
                  </w:pPr>
                  <w:r>
                    <w:rPr>
                      <w:rFonts w:cs="ＭＳ Ｐゴシック" w:hint="eastAsia"/>
                      <w:sz w:val="20"/>
                      <w:szCs w:val="20"/>
                    </w:rPr>
                    <w:t xml:space="preserve">　　　『箱根西麓野菜』などのキーワードも試し、更にレシピ本などで調理法を調べる。</w:t>
                  </w:r>
                  <w:r>
                    <w:rPr>
                      <w:rFonts w:ascii="ＭＳ Ｐゴシック" w:hAnsi="ＭＳ Ｐゴシック" w:cs="ＭＳ Ｐゴシック" w:hint="eastAsia"/>
                      <w:sz w:val="20"/>
                      <w:szCs w:val="20"/>
                      <w:lang w:val="ja-JP"/>
                    </w:rPr>
                    <w:t>日本十進</w:t>
                  </w:r>
                </w:p>
                <w:p w:rsidR="00937007" w:rsidRDefault="00A10E97">
                  <w:pPr>
                    <w:widowControl w:val="0"/>
                    <w:spacing w:line="120" w:lineRule="atLeast"/>
                    <w:ind w:firstLineChars="800" w:firstLine="1600"/>
                    <w:rPr>
                      <w:rFonts w:ascii="ＭＳ Ｐゴシック"/>
                      <w:sz w:val="20"/>
                      <w:szCs w:val="20"/>
                      <w:lang w:val="ja-JP"/>
                    </w:rPr>
                  </w:pPr>
                  <w:r>
                    <w:rPr>
                      <w:rFonts w:ascii="ＭＳ Ｐゴシック" w:hAnsi="ＭＳ Ｐゴシック" w:cs="ＭＳ Ｐゴシック" w:hint="eastAsia"/>
                      <w:sz w:val="20"/>
                      <w:szCs w:val="20"/>
                      <w:lang w:val="ja-JP"/>
                    </w:rPr>
                    <w:t>分類表（図書館メールマガジン第９号を参照）で５９６（料理）の本が役に立つ。</w:t>
                  </w:r>
                </w:p>
                <w:p w:rsidR="00937007" w:rsidRDefault="00A10E97">
                  <w:pPr>
                    <w:pStyle w:val="20"/>
                    <w:ind w:firstLineChars="900" w:firstLine="1800"/>
                  </w:pPr>
                  <w:r>
                    <w:rPr>
                      <w:rFonts w:cs="ＭＳ Ｐゴシック" w:hint="eastAsia"/>
                    </w:rPr>
                    <w:t>次に、民俗学の食習慣などへ調査の範囲を広げる。書棚は分野ごとにわかれているので</w:t>
                  </w:r>
                </w:p>
                <w:p w:rsidR="00937007" w:rsidRDefault="00A10E97">
                  <w:pPr>
                    <w:pStyle w:val="20"/>
                    <w:ind w:firstLineChars="800" w:firstLine="1600"/>
                  </w:pPr>
                  <w:r>
                    <w:rPr>
                      <w:rFonts w:cs="ＭＳ Ｐゴシック" w:hint="eastAsia"/>
                    </w:rPr>
                    <w:t>各々を実際に確認する。</w:t>
                  </w:r>
                </w:p>
                <w:p w:rsidR="00937007" w:rsidRDefault="00A10E97">
                  <w:pPr>
                    <w:pStyle w:val="20"/>
                    <w:ind w:firstLineChars="900" w:firstLine="1800"/>
                  </w:pPr>
                  <w:r>
                    <w:rPr>
                      <w:rFonts w:cs="ＭＳ Ｐゴシック" w:hint="eastAsia"/>
                    </w:rPr>
                    <w:t>世間の潮流も視野にいれるため、年鑑等もチェック。年鑑や白書に掲載されている総論は、年度ごとに違うテーマを掘り下げているので便利。</w:t>
                  </w:r>
                </w:p>
                <w:p w:rsidR="00937007" w:rsidRDefault="00A10E97">
                  <w:pPr>
                    <w:widowControl w:val="0"/>
                    <w:spacing w:line="240" w:lineRule="atLeast"/>
                    <w:rPr>
                      <w:rFonts w:ascii="ＭＳ Ｐゴシック"/>
                      <w:sz w:val="18"/>
                      <w:szCs w:val="18"/>
                      <w:lang w:val="ja-JP"/>
                    </w:rPr>
                  </w:pPr>
                  <w:r>
                    <w:rPr>
                      <w:rFonts w:ascii="HGPｺﾞｼｯｸE" w:eastAsia="HGPｺﾞｼｯｸE" w:hAnsi="ＭＳ 明朝" w:cs="HGPｺﾞｼｯｸE" w:hint="eastAsia"/>
                      <w:b/>
                      <w:bCs/>
                      <w:lang w:val="ja-JP"/>
                    </w:rPr>
                    <w:t>＜回答＞</w:t>
                  </w:r>
                </w:p>
                <w:p w:rsidR="00937007" w:rsidRDefault="00A10E97">
                  <w:pPr>
                    <w:widowControl w:val="0"/>
                    <w:spacing w:line="240" w:lineRule="atLeast"/>
                    <w:rPr>
                      <w:rFonts w:ascii="ＭＳ Ｐゴシック" w:hAnsi="ＭＳ Ｐゴシック" w:cs="ＭＳ Ｐゴシック"/>
                      <w:sz w:val="20"/>
                      <w:szCs w:val="20"/>
                      <w:lang w:val="ja-JP"/>
                    </w:rPr>
                  </w:pPr>
                  <w:r>
                    <w:rPr>
                      <w:rFonts w:ascii="ＭＳ Ｐゴシック" w:hAnsi="ＭＳ Ｐゴシック" w:cs="ＭＳ Ｐゴシック" w:hint="eastAsia"/>
                      <w:sz w:val="20"/>
                      <w:szCs w:val="20"/>
                      <w:lang w:val="ja-JP"/>
                    </w:rPr>
                    <w:t>『</w:t>
                  </w:r>
                  <w:hyperlink r:id="rId20" w:history="1">
                    <w:r>
                      <w:rPr>
                        <w:rStyle w:val="a3"/>
                        <w:rFonts w:cs="ＭＳ Ｐゴシック" w:hint="eastAsia"/>
                        <w:sz w:val="20"/>
                        <w:szCs w:val="20"/>
                      </w:rPr>
                      <w:t>おらっちの野菜ものがたり</w:t>
                    </w:r>
                  </w:hyperlink>
                  <w:r>
                    <w:rPr>
                      <w:rFonts w:cs="ＭＳ Ｐゴシック" w:hint="eastAsia"/>
                      <w:sz w:val="20"/>
                      <w:szCs w:val="20"/>
                    </w:rPr>
                    <w:t>－箱根西麓野菜－</w:t>
                  </w:r>
                  <w:r>
                    <w:rPr>
                      <w:rFonts w:ascii="ＭＳ Ｐゴシック" w:hAnsi="ＭＳ Ｐゴシック" w:cs="ＭＳ Ｐゴシック" w:hint="eastAsia"/>
                      <w:sz w:val="20"/>
                      <w:szCs w:val="20"/>
                      <w:lang w:val="ja-JP"/>
                    </w:rPr>
                    <w:t>』　三島市</w:t>
                  </w:r>
                  <w:r>
                    <w:rPr>
                      <w:rFonts w:ascii="ＭＳ Ｐゴシック" w:hAnsi="ＭＳ Ｐゴシック" w:cs="ＭＳ Ｐゴシック"/>
                      <w:sz w:val="20"/>
                      <w:szCs w:val="20"/>
                      <w:lang w:val="ja-JP"/>
                    </w:rPr>
                    <w:t xml:space="preserve"> 2008</w:t>
                  </w:r>
                </w:p>
                <w:p w:rsidR="00937007" w:rsidRDefault="00A10E97">
                  <w:pPr>
                    <w:widowControl w:val="0"/>
                    <w:spacing w:line="240" w:lineRule="atLeast"/>
                    <w:rPr>
                      <w:rFonts w:ascii="ＭＳ Ｐゴシック" w:hAnsi="ＭＳ Ｐゴシック" w:cs="ＭＳ Ｐゴシック"/>
                      <w:sz w:val="20"/>
                      <w:szCs w:val="20"/>
                      <w:lang w:val="ja-JP"/>
                    </w:rPr>
                  </w:pPr>
                  <w:r>
                    <w:rPr>
                      <w:rFonts w:ascii="ＭＳ Ｐゴシック" w:hAnsi="ＭＳ Ｐゴシック" w:cs="ＭＳ Ｐゴシック" w:hint="eastAsia"/>
                      <w:sz w:val="20"/>
                      <w:szCs w:val="20"/>
                      <w:lang w:val="ja-JP"/>
                    </w:rPr>
                    <w:t>『</w:t>
                  </w:r>
                  <w:hyperlink r:id="rId21" w:history="1">
                    <w:r>
                      <w:rPr>
                        <w:rStyle w:val="a3"/>
                        <w:rFonts w:ascii="ＭＳ Ｐゴシック" w:hAnsi="ＭＳ Ｐゴシック" w:cs="ＭＳ Ｐゴシック" w:hint="eastAsia"/>
                        <w:sz w:val="20"/>
                        <w:szCs w:val="20"/>
                        <w:lang w:val="ja-JP"/>
                      </w:rPr>
                      <w:t>箱根で実験するシェフの夢オーベルジュの夢</w:t>
                    </w:r>
                  </w:hyperlink>
                  <w:r>
                    <w:rPr>
                      <w:rFonts w:ascii="ＭＳ Ｐゴシック" w:hAnsi="ＭＳ Ｐゴシック" w:cs="ＭＳ Ｐゴシック" w:hint="eastAsia"/>
                      <w:sz w:val="20"/>
                      <w:szCs w:val="20"/>
                      <w:lang w:val="ja-JP"/>
                    </w:rPr>
                    <w:t>』　勝又登著　中央公論社</w:t>
                  </w:r>
                  <w:r>
                    <w:rPr>
                      <w:rFonts w:ascii="ＭＳ Ｐゴシック" w:hAnsi="ＭＳ Ｐゴシック" w:cs="ＭＳ Ｐゴシック"/>
                      <w:sz w:val="20"/>
                      <w:szCs w:val="20"/>
                      <w:lang w:val="ja-JP"/>
                    </w:rPr>
                    <w:t xml:space="preserve"> 1992</w:t>
                  </w:r>
                </w:p>
                <w:p w:rsidR="00937007" w:rsidRDefault="00A10E97">
                  <w:pPr>
                    <w:widowControl w:val="0"/>
                    <w:spacing w:line="240" w:lineRule="atLeast"/>
                    <w:rPr>
                      <w:rFonts w:ascii="ＭＳ Ｐゴシック" w:hAnsi="ＭＳ Ｐゴシック" w:cs="ＭＳ Ｐゴシック"/>
                      <w:sz w:val="20"/>
                      <w:szCs w:val="20"/>
                      <w:lang w:val="ja-JP"/>
                    </w:rPr>
                  </w:pPr>
                  <w:r>
                    <w:rPr>
                      <w:rFonts w:ascii="ＭＳ Ｐゴシック" w:hAnsi="ＭＳ Ｐゴシック" w:cs="ＭＳ Ｐゴシック" w:hint="eastAsia"/>
                      <w:sz w:val="20"/>
                      <w:szCs w:val="20"/>
                      <w:lang w:val="ja-JP"/>
                    </w:rPr>
                    <w:t>『</w:t>
                  </w:r>
                  <w:hyperlink r:id="rId22" w:history="1">
                    <w:r>
                      <w:rPr>
                        <w:rStyle w:val="a3"/>
                        <w:rFonts w:ascii="ＭＳ Ｐゴシック" w:hAnsi="ＭＳ Ｐゴシック" w:cs="ＭＳ Ｐゴシック" w:hint="eastAsia"/>
                        <w:sz w:val="20"/>
                        <w:szCs w:val="20"/>
                        <w:lang w:val="ja-JP"/>
                      </w:rPr>
                      <w:t>日本の食生活全集　２２　聞き書静岡の食事</w:t>
                    </w:r>
                  </w:hyperlink>
                  <w:r>
                    <w:rPr>
                      <w:rFonts w:ascii="ＭＳ Ｐゴシック" w:hAnsi="ＭＳ Ｐゴシック" w:cs="ＭＳ Ｐゴシック" w:hint="eastAsia"/>
                      <w:sz w:val="20"/>
                      <w:szCs w:val="20"/>
                      <w:lang w:val="ja-JP"/>
                    </w:rPr>
                    <w:t xml:space="preserve">』　農山漁村文化協会　</w:t>
                  </w:r>
                  <w:r>
                    <w:rPr>
                      <w:rFonts w:ascii="ＭＳ Ｐゴシック" w:hAnsi="ＭＳ Ｐゴシック" w:cs="ＭＳ Ｐゴシック"/>
                      <w:sz w:val="20"/>
                      <w:szCs w:val="20"/>
                      <w:lang w:val="ja-JP"/>
                    </w:rPr>
                    <w:t>1986</w:t>
                  </w:r>
                </w:p>
                <w:p w:rsidR="00937007" w:rsidRDefault="00A10E97">
                  <w:pPr>
                    <w:widowControl w:val="0"/>
                    <w:spacing w:line="240" w:lineRule="atLeast"/>
                    <w:rPr>
                      <w:rFonts w:ascii="ＭＳ Ｐゴシック" w:hAnsi="ＭＳ Ｐゴシック" w:cs="ＭＳ Ｐゴシック"/>
                      <w:sz w:val="20"/>
                      <w:szCs w:val="20"/>
                      <w:lang w:val="ja-JP"/>
                    </w:rPr>
                  </w:pPr>
                  <w:r>
                    <w:rPr>
                      <w:rFonts w:ascii="ＭＳ Ｐゴシック" w:hAnsi="ＭＳ Ｐゴシック" w:cs="ＭＳ Ｐゴシック" w:hint="eastAsia"/>
                      <w:sz w:val="20"/>
                      <w:szCs w:val="20"/>
                      <w:lang w:val="ja-JP"/>
                    </w:rPr>
                    <w:t>『</w:t>
                  </w:r>
                  <w:hyperlink r:id="rId23" w:history="1">
                    <w:r>
                      <w:rPr>
                        <w:rStyle w:val="a3"/>
                        <w:rFonts w:ascii="ＭＳ Ｐゴシック" w:hAnsi="ＭＳ Ｐゴシック" w:cs="ＭＳ Ｐゴシック" w:hint="eastAsia"/>
                        <w:sz w:val="20"/>
                        <w:szCs w:val="20"/>
                        <w:lang w:val="ja-JP"/>
                      </w:rPr>
                      <w:t>食料白書　２００６年版</w:t>
                    </w:r>
                  </w:hyperlink>
                  <w:r>
                    <w:rPr>
                      <w:rFonts w:ascii="ＭＳ Ｐゴシック" w:hAnsi="ＭＳ Ｐゴシック" w:cs="ＭＳ Ｐゴシック" w:hint="eastAsia"/>
                      <w:sz w:val="20"/>
                      <w:szCs w:val="20"/>
                      <w:lang w:val="ja-JP"/>
                    </w:rPr>
                    <w:t xml:space="preserve">　「地産地消」の現状と展望』　食料白書編集委員会編</w:t>
                  </w:r>
                </w:p>
                <w:p w:rsidR="00937007" w:rsidRDefault="00A10E97">
                  <w:pPr>
                    <w:widowControl w:val="0"/>
                    <w:spacing w:line="240" w:lineRule="atLeast"/>
                    <w:jc w:val="center"/>
                    <w:rPr>
                      <w:rFonts w:ascii="HGPｺﾞｼｯｸE" w:eastAsia="HGPｺﾞｼｯｸE" w:hAnsi="ＭＳ 明朝"/>
                      <w:b/>
                      <w:bCs/>
                      <w:sz w:val="20"/>
                      <w:szCs w:val="20"/>
                    </w:rPr>
                  </w:pPr>
                  <w:r>
                    <w:rPr>
                      <w:rFonts w:ascii="ＭＳ Ｐゴシック" w:hAnsi="ＭＳ Ｐゴシック" w:cs="ＭＳ Ｐゴシック" w:hint="eastAsia"/>
                      <w:sz w:val="20"/>
                      <w:szCs w:val="20"/>
                      <w:lang w:val="ja-JP"/>
                    </w:rPr>
                    <w:t xml:space="preserve">　　　　　　　　　　　　　　　　　　　　　　　　　　農山漁村文化協会</w:t>
                  </w:r>
                  <w:r>
                    <w:rPr>
                      <w:rFonts w:ascii="ＭＳ Ｐゴシック" w:hAnsi="ＭＳ Ｐゴシック" w:cs="ＭＳ Ｐゴシック"/>
                      <w:sz w:val="20"/>
                      <w:szCs w:val="20"/>
                      <w:lang w:val="ja-JP"/>
                    </w:rPr>
                    <w:t xml:space="preserve"> 2006</w:t>
                  </w:r>
                </w:p>
                <w:p w:rsidR="00937007" w:rsidRDefault="00937007"/>
                <w:p w:rsidR="00937007" w:rsidRDefault="00A10E97">
                  <w:r>
                    <w:rPr>
                      <w:rFonts w:cs="ＭＳ Ｐゴシック" w:hint="eastAsia"/>
                    </w:rPr>
                    <w:t xml:space="preserve">　　　　　　　　　　　　　</w:t>
                  </w:r>
                </w:p>
                <w:p w:rsidR="00937007" w:rsidRDefault="00A10E97">
                  <w:r>
                    <w:rPr>
                      <w:rFonts w:cs="ＭＳ Ｐゴシック" w:hint="eastAsia"/>
                    </w:rPr>
                    <w:t xml:space="preserve">　　　　　　　　　　　　　</w:t>
                  </w:r>
                </w:p>
                <w:p w:rsidR="00937007" w:rsidRDefault="00A10E97">
                  <w:r>
                    <w:rPr>
                      <w:rFonts w:cs="ＭＳ Ｐゴシック" w:hint="eastAsia"/>
                    </w:rPr>
                    <w:t xml:space="preserve">　　　　　　　　　　　　　</w:t>
                  </w:r>
                </w:p>
                <w:p w:rsidR="00937007" w:rsidRDefault="00A10E97">
                  <w:r>
                    <w:rPr>
                      <w:rFonts w:cs="ＭＳ Ｐゴシック" w:hint="eastAsia"/>
                    </w:rPr>
                    <w:t xml:space="preserve">　　　　　　　　　　　　　</w:t>
                  </w:r>
                </w:p>
              </w:txbxContent>
            </v:textbox>
          </v:shape>
        </w:pict>
      </w:r>
    </w:p>
    <w:p w:rsidR="00937007" w:rsidRDefault="00937007"/>
    <w:p w:rsidR="00937007" w:rsidRDefault="009370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9pt;width:73.35pt;height:73.35pt;z-index:251664384;visibility:visible;mso-wrap-edited:f">
            <v:imagedata r:id="rId24" o:title=""/>
          </v:shape>
          <o:OLEObject Type="Embed" ProgID="Word.Picture.8" ShapeID="_x0000_s1036" DrawAspect="Content" ObjectID="_1293523259" r:id="rId25"/>
        </w:pict>
      </w:r>
    </w:p>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p w:rsidR="00937007" w:rsidRDefault="00A10E97">
      <w:r>
        <w:rPr>
          <w:noProof/>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114300</wp:posOffset>
            </wp:positionV>
            <wp:extent cx="1257300" cy="942975"/>
            <wp:effectExtent l="1905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1257300" cy="942975"/>
                    </a:xfrm>
                    <a:prstGeom prst="rect">
                      <a:avLst/>
                    </a:prstGeom>
                    <a:noFill/>
                  </pic:spPr>
                </pic:pic>
              </a:graphicData>
            </a:graphic>
          </wp:anchor>
        </w:drawing>
      </w:r>
    </w:p>
    <w:p w:rsidR="00937007" w:rsidRDefault="00937007"/>
    <w:p w:rsidR="00937007" w:rsidRDefault="00937007">
      <w:r>
        <w:rPr>
          <w:noProof/>
        </w:rPr>
        <w:pict>
          <v:shape id="_x0000_s1038" type="#_x0000_t65" style="position:absolute;left:0;text-align:left;margin-left:-27pt;margin-top:9pt;width:180pt;height:45pt;z-index:251661312;mso-wrap-edited:f" strokeweight="2pt">
            <v:textbox style="mso-next-textbox:#_x0000_s1038">
              <w:txbxContent>
                <w:p w:rsidR="00937007" w:rsidRDefault="00A10E97">
                  <w:pPr>
                    <w:widowControl w:val="0"/>
                    <w:ind w:firstLineChars="100" w:firstLine="260"/>
                    <w:rPr>
                      <w:rFonts w:ascii="Century" w:hAnsi="Century" w:cs="Century"/>
                      <w:b/>
                      <w:bCs/>
                      <w:sz w:val="24"/>
                      <w:szCs w:val="24"/>
                      <w:lang w:val="ja-JP"/>
                    </w:rPr>
                  </w:pPr>
                  <w:r>
                    <w:rPr>
                      <w:rFonts w:ascii="HGｺﾞｼｯｸE" w:eastAsia="HGｺﾞｼｯｸE" w:hAnsi="ＭＳ ゴシック" w:cs="HGｺﾞｼｯｸE" w:hint="eastAsia"/>
                      <w:sz w:val="26"/>
                      <w:szCs w:val="26"/>
                      <w:lang w:val="ja-JP"/>
                    </w:rPr>
                    <w:t>図書館のおしごと紹介</w:t>
                  </w:r>
                </w:p>
                <w:p w:rsidR="00937007" w:rsidRDefault="00A10E97">
                  <w:pPr>
                    <w:widowControl w:val="0"/>
                    <w:ind w:leftChars="220" w:left="964" w:hangingChars="228" w:hanging="502"/>
                    <w:rPr>
                      <w:b/>
                      <w:bCs/>
                      <w:sz w:val="22"/>
                      <w:szCs w:val="22"/>
                      <w:lang w:val="ja-JP"/>
                    </w:rPr>
                  </w:pPr>
                  <w:r>
                    <w:rPr>
                      <w:rFonts w:ascii="ＭＳ ゴシック" w:eastAsia="ＭＳ ゴシック" w:hAnsi="ＭＳ ゴシック" w:cs="ＭＳ ゴシック" w:hint="eastAsia"/>
                      <w:sz w:val="22"/>
                      <w:szCs w:val="22"/>
                      <w:lang w:val="ja-JP"/>
                    </w:rPr>
                    <w:t>「選書」</w:t>
                  </w:r>
                </w:p>
              </w:txbxContent>
            </v:textbox>
          </v:shape>
        </w:pict>
      </w:r>
    </w:p>
    <w:p w:rsidR="00937007" w:rsidRDefault="00937007"/>
    <w:p w:rsidR="00937007" w:rsidRDefault="00937007">
      <w:r>
        <w:rPr>
          <w:noProof/>
        </w:rPr>
        <w:pict>
          <v:shape id="_x0000_s1039" type="#_x0000_t202" style="position:absolute;left:0;text-align:left;margin-left:-9pt;margin-top:0;width:480.75pt;height:351pt;z-index:251660288;mso-wrap-edited:f">
            <v:textbox style="mso-next-textbox:#_x0000_s1039">
              <w:txbxContent>
                <w:p w:rsidR="00937007" w:rsidRDefault="00937007">
                  <w:pPr>
                    <w:widowControl w:val="0"/>
                    <w:spacing w:line="20" w:lineRule="atLeast"/>
                    <w:ind w:firstLineChars="100" w:firstLine="200"/>
                    <w:jc w:val="left"/>
                    <w:rPr>
                      <w:rFonts w:ascii="ＭＳ Ｐゴシック"/>
                      <w:sz w:val="20"/>
                      <w:szCs w:val="20"/>
                    </w:rPr>
                  </w:pPr>
                </w:p>
                <w:p w:rsidR="00937007" w:rsidRDefault="00A10E97">
                  <w:pPr>
                    <w:widowControl w:val="0"/>
                    <w:spacing w:line="20" w:lineRule="atLeast"/>
                    <w:ind w:firstLineChars="100" w:firstLine="200"/>
                    <w:jc w:val="left"/>
                    <w:rPr>
                      <w:rFonts w:ascii="ＭＳ Ｐゴシック"/>
                      <w:sz w:val="20"/>
                      <w:szCs w:val="20"/>
                    </w:rPr>
                  </w:pPr>
                  <w:r>
                    <w:rPr>
                      <w:rFonts w:ascii="ＭＳ Ｐゴシック" w:hAnsi="ＭＳ Ｐゴシック" w:cs="ＭＳ Ｐゴシック" w:hint="eastAsia"/>
                      <w:sz w:val="20"/>
                      <w:szCs w:val="20"/>
                    </w:rPr>
                    <w:t>平成</w:t>
                  </w:r>
                  <w:r>
                    <w:rPr>
                      <w:rFonts w:ascii="ＭＳ Ｐゴシック" w:hAnsi="ＭＳ Ｐゴシック" w:cs="ＭＳ Ｐゴシック"/>
                      <w:sz w:val="20"/>
                      <w:szCs w:val="20"/>
                    </w:rPr>
                    <w:t>19</w:t>
                  </w:r>
                  <w:r>
                    <w:rPr>
                      <w:rFonts w:ascii="ＭＳ Ｐゴシック" w:hAnsi="ＭＳ Ｐゴシック" w:cs="ＭＳ Ｐゴシック" w:hint="eastAsia"/>
                      <w:sz w:val="20"/>
                      <w:szCs w:val="20"/>
                    </w:rPr>
                    <w:t>年度に図書館が受け入れた資料（図書・雑誌・視聴覚資料）は、購入・寄贈あわせて約３万点です。これらの資料は、基本的に図書館の司書が約１</w:t>
                  </w:r>
                  <w:r>
                    <w:rPr>
                      <w:rFonts w:ascii="ＭＳ Ｐゴシック" w:cs="ＭＳ Ｐゴシック"/>
                      <w:sz w:val="20"/>
                      <w:szCs w:val="20"/>
                    </w:rPr>
                    <w:t>0</w:t>
                  </w:r>
                  <w:r>
                    <w:rPr>
                      <w:rFonts w:ascii="ＭＳ Ｐゴシック" w:hAnsi="ＭＳ Ｐゴシック" w:cs="ＭＳ Ｐゴシック" w:hint="eastAsia"/>
                      <w:sz w:val="20"/>
                      <w:szCs w:val="20"/>
                    </w:rPr>
                    <w:t>人で選書※し、購入するかどうか、または寄贈を受けるかどうか、を判断して蔵書に加えています。今回は司書がどのように選書をしているかご紹介します。</w:t>
                  </w:r>
                </w:p>
                <w:p w:rsidR="00937007" w:rsidRDefault="00A10E97">
                  <w:pPr>
                    <w:widowControl w:val="0"/>
                    <w:spacing w:line="20" w:lineRule="atLeast"/>
                    <w:ind w:firstLineChars="100" w:firstLine="200"/>
                    <w:jc w:val="left"/>
                    <w:rPr>
                      <w:rFonts w:ascii="ＭＳ Ｐゴシック"/>
                      <w:sz w:val="20"/>
                      <w:szCs w:val="20"/>
                    </w:rPr>
                  </w:pPr>
                  <w:r>
                    <w:rPr>
                      <w:rFonts w:ascii="ＭＳ Ｐゴシック" w:hAnsi="ＭＳ Ｐゴシック" w:cs="ＭＳ Ｐゴシック" w:hint="eastAsia"/>
                      <w:sz w:val="20"/>
                      <w:szCs w:val="20"/>
                    </w:rPr>
                    <w:t>平成</w:t>
                  </w:r>
                  <w:r>
                    <w:rPr>
                      <w:rFonts w:ascii="ＭＳ Ｐゴシック" w:hAnsi="ＭＳ Ｐゴシック" w:cs="ＭＳ Ｐゴシック"/>
                      <w:sz w:val="20"/>
                      <w:szCs w:val="20"/>
                    </w:rPr>
                    <w:t>19</w:t>
                  </w:r>
                  <w:r>
                    <w:rPr>
                      <w:rFonts w:ascii="ＭＳ Ｐゴシック" w:hAnsi="ＭＳ Ｐゴシック" w:cs="ＭＳ Ｐゴシック" w:hint="eastAsia"/>
                      <w:sz w:val="20"/>
                      <w:szCs w:val="20"/>
                    </w:rPr>
                    <w:t>年度に発行された資料は、図書だけでも約８万点。とても全部を手に取って読むことはできません。そこで、取次ぎ会社から送られてくる、今後発行される図書のカタログ（毎週発行）や、出版社から直接送られてくるちらし、または見計らい※などを利用して選書します。古書についても同じように選書します。</w:t>
                  </w:r>
                </w:p>
                <w:p w:rsidR="00937007" w:rsidRDefault="00A10E97">
                  <w:pPr>
                    <w:widowControl w:val="0"/>
                    <w:spacing w:line="20" w:lineRule="atLeast"/>
                    <w:ind w:firstLineChars="100" w:firstLine="200"/>
                    <w:jc w:val="left"/>
                    <w:rPr>
                      <w:rFonts w:ascii="ＭＳ Ｐゴシック"/>
                      <w:sz w:val="20"/>
                      <w:szCs w:val="20"/>
                    </w:rPr>
                  </w:pPr>
                  <w:r>
                    <w:rPr>
                      <w:rFonts w:ascii="ＭＳ Ｐゴシック" w:hAnsi="ＭＳ Ｐゴシック" w:cs="ＭＳ Ｐゴシック" w:hint="eastAsia"/>
                      <w:sz w:val="20"/>
                      <w:szCs w:val="20"/>
                    </w:rPr>
                    <w:t>まず、利用対象や分野ごとに担当を決め、各担当が、タイトル・著者・出版社・件名・キーワード・表紙・目次・書評（新聞・書評誌・ネット等を利用）などを１点ずつチェックして、その資料自体について検討します。次に、すでに所蔵している類書やその利用状況などを調べます。そのために、インターネットの検索、時事ニュースや社会動向の把握、図書館システムによる各種統計帳票のチェック、実際に棚を眺めに行く、日ごろの接客の中からヒントを得るなど、毎日の知識と経験の蓄積が欠かせません。さらに、個人の趣味に偏らないよう毎週選書会議を行っています。また、地域の情報センターとしての図書館が市民に認知され、利用者が平成９年の開館時の２倍に増加した反面、予算は減少傾向です。そこで、利用者の要求に応えるだけでなく、公平中立な立場で、公共図書館にふさわしい蔵書構成となるよう努めています。</w:t>
                  </w:r>
                </w:p>
                <w:p w:rsidR="00937007" w:rsidRDefault="00937007">
                  <w:pPr>
                    <w:widowControl w:val="0"/>
                    <w:spacing w:line="20" w:lineRule="atLeast"/>
                    <w:ind w:firstLineChars="100" w:firstLine="200"/>
                    <w:jc w:val="left"/>
                    <w:rPr>
                      <w:rFonts w:ascii="ＭＳ Ｐゴシック"/>
                      <w:sz w:val="20"/>
                      <w:szCs w:val="20"/>
                    </w:rPr>
                  </w:pPr>
                </w:p>
                <w:p w:rsidR="00937007" w:rsidRDefault="00A10E97">
                  <w:pPr>
                    <w:widowControl w:val="0"/>
                    <w:spacing w:line="240" w:lineRule="atLeast"/>
                    <w:ind w:left="160"/>
                    <w:jc w:val="left"/>
                    <w:rPr>
                      <w:rFonts w:ascii="ＭＳ 明朝" w:eastAsia="ＭＳ 明朝" w:hAnsi="ＭＳ 明朝"/>
                      <w:sz w:val="18"/>
                      <w:szCs w:val="18"/>
                    </w:rPr>
                  </w:pPr>
                  <w:r>
                    <w:rPr>
                      <w:rFonts w:ascii="ＭＳ 明朝" w:eastAsia="ＭＳ 明朝" w:hAnsi="ＭＳ 明朝" w:cs="ＭＳ 明朝" w:hint="eastAsia"/>
                      <w:sz w:val="18"/>
                      <w:szCs w:val="18"/>
                    </w:rPr>
                    <w:t xml:space="preserve">※　図書館用語の豆知識　</w:t>
                  </w:r>
                </w:p>
                <w:p w:rsidR="00937007" w:rsidRDefault="00A10E97">
                  <w:pPr>
                    <w:widowControl w:val="0"/>
                    <w:spacing w:line="240" w:lineRule="atLeast"/>
                    <w:ind w:firstLineChars="300" w:firstLine="540"/>
                    <w:jc w:val="left"/>
                    <w:rPr>
                      <w:rFonts w:ascii="ＭＳ 明朝" w:eastAsia="ＭＳ 明朝" w:hAnsi="ＭＳ 明朝"/>
                      <w:sz w:val="18"/>
                      <w:szCs w:val="18"/>
                    </w:rPr>
                  </w:pPr>
                  <w:r>
                    <w:rPr>
                      <w:rFonts w:ascii="ＭＳ 明朝" w:eastAsia="ＭＳ 明朝" w:hAnsi="ＭＳ 明朝" w:cs="ＭＳ 明朝" w:hint="eastAsia"/>
                      <w:sz w:val="18"/>
                      <w:szCs w:val="18"/>
                    </w:rPr>
                    <w:t>｢選書｣･･･図書館の蔵書として必要な資料</w:t>
                  </w:r>
                  <w:r>
                    <w:rPr>
                      <w:rFonts w:ascii="ＭＳ 明朝" w:eastAsia="ＭＳ 明朝" w:hAnsi="ＭＳ 明朝" w:cs="ＭＳ 明朝"/>
                      <w:sz w:val="18"/>
                      <w:szCs w:val="18"/>
                    </w:rPr>
                    <w:t>(</w:t>
                  </w:r>
                  <w:r>
                    <w:rPr>
                      <w:rFonts w:ascii="ＭＳ 明朝" w:eastAsia="ＭＳ 明朝" w:hAnsi="ＭＳ 明朝" w:cs="ＭＳ 明朝" w:hint="eastAsia"/>
                      <w:sz w:val="18"/>
                      <w:szCs w:val="18"/>
                    </w:rPr>
                    <w:t>印刷資料、電子情報源等）を選定し、収集し、蔵書を構築すること。</w:t>
                  </w:r>
                </w:p>
                <w:p w:rsidR="00937007" w:rsidRDefault="00A10E97">
                  <w:pPr>
                    <w:widowControl w:val="0"/>
                    <w:spacing w:line="240" w:lineRule="atLeast"/>
                    <w:ind w:firstLineChars="250" w:firstLine="450"/>
                    <w:jc w:val="left"/>
                    <w:rPr>
                      <w:rFonts w:ascii="ＭＳ Ｐゴシック"/>
                      <w:sz w:val="18"/>
                      <w:szCs w:val="18"/>
                    </w:rPr>
                  </w:pPr>
                  <w:r>
                    <w:rPr>
                      <w:rFonts w:ascii="ＭＳ 明朝" w:eastAsia="ＭＳ 明朝" w:hAnsi="ＭＳ 明朝" w:cs="ＭＳ 明朝" w:hint="eastAsia"/>
                      <w:sz w:val="18"/>
                      <w:szCs w:val="18"/>
                    </w:rPr>
                    <w:t>「見計らい」･･･出版目録、資料情報等を見て選書するのではなく、現物を見て選書する方法。</w:t>
                  </w:r>
                </w:p>
              </w:txbxContent>
            </v:textbox>
          </v:shape>
        </w:pict>
      </w:r>
    </w:p>
    <w:p w:rsidR="00937007" w:rsidRDefault="00937007"/>
    <w:p w:rsidR="00937007" w:rsidRDefault="00937007"/>
    <w:p w:rsidR="00937007" w:rsidRDefault="00937007"/>
    <w:p w:rsidR="00937007" w:rsidRDefault="00937007"/>
    <w:p w:rsidR="00937007" w:rsidRDefault="00937007"/>
    <w:p w:rsidR="00937007" w:rsidRDefault="00937007"/>
    <w:p w:rsidR="00937007" w:rsidRDefault="00937007">
      <w:r>
        <w:rPr>
          <w:noProof/>
        </w:rPr>
        <w:pict>
          <v:shape id="_x0000_s1040" type="#_x0000_t202" style="position:absolute;left:0;text-align:left;margin-left:36pt;margin-top:225pt;width:382.65pt;height:66.5pt;z-index:251658240" filled="f" stroked="f">
            <v:textbox inset="5.85pt,.7pt,5.85pt,.7pt">
              <w:txbxContent>
                <w:p w:rsidR="00937007" w:rsidRDefault="00A10E97">
                  <w:pPr>
                    <w:widowControl w:val="0"/>
                    <w:spacing w:line="240" w:lineRule="atLeast"/>
                    <w:jc w:val="center"/>
                    <w:rPr>
                      <w:rFonts w:ascii="ＭＳ ゴシック" w:eastAsia="ＭＳ ゴシック" w:hAnsi="ＭＳ ゴシック"/>
                      <w:b/>
                      <w:bCs/>
                      <w:sz w:val="22"/>
                      <w:szCs w:val="22"/>
                      <w:lang w:val="ja-JP"/>
                    </w:rPr>
                  </w:pPr>
                  <w:r>
                    <w:rPr>
                      <w:rFonts w:ascii="ＭＳ ゴシック" w:eastAsia="ＭＳ ゴシック" w:hAnsi="ＭＳ ゴシック" w:cs="ＭＳ ゴシック" w:hint="eastAsia"/>
                      <w:b/>
                      <w:bCs/>
                      <w:sz w:val="22"/>
                      <w:szCs w:val="22"/>
                      <w:lang w:val="ja-JP"/>
                    </w:rPr>
                    <w:t>図書館は、隔月</w:t>
                  </w:r>
                  <w:r>
                    <w:rPr>
                      <w:rFonts w:ascii="ＭＳ ゴシック" w:eastAsia="ＭＳ ゴシック" w:hAnsi="ＭＳ ゴシック" w:cs="ＭＳ ゴシック"/>
                      <w:b/>
                      <w:bCs/>
                      <w:sz w:val="22"/>
                      <w:szCs w:val="22"/>
                    </w:rPr>
                    <w:t>15</w:t>
                  </w:r>
                  <w:r>
                    <w:rPr>
                      <w:rFonts w:ascii="ＭＳ ゴシック" w:eastAsia="ＭＳ ゴシック" w:hAnsi="ＭＳ ゴシック" w:cs="ＭＳ ゴシック" w:hint="eastAsia"/>
                      <w:b/>
                      <w:bCs/>
                      <w:sz w:val="22"/>
                      <w:szCs w:val="22"/>
                      <w:lang w:val="ja-JP"/>
                    </w:rPr>
                    <w:t>日に、三島市職員向けにメールマガジンを発行します。</w:t>
                  </w:r>
                </w:p>
                <w:p w:rsidR="00937007" w:rsidRDefault="00A10E97">
                  <w:pPr>
                    <w:widowControl w:val="0"/>
                    <w:spacing w:line="240" w:lineRule="atLeast"/>
                    <w:jc w:val="center"/>
                    <w:rPr>
                      <w:rFonts w:ascii="Century" w:hAnsi="Century" w:cs="Century"/>
                      <w:b/>
                      <w:bCs/>
                      <w:sz w:val="22"/>
                      <w:szCs w:val="22"/>
                      <w:lang w:val="ja-JP"/>
                    </w:rPr>
                  </w:pPr>
                  <w:r>
                    <w:rPr>
                      <w:rFonts w:ascii="ＭＳ ゴシック" w:eastAsia="ＭＳ ゴシック" w:hAnsi="ＭＳ ゴシック" w:cs="ＭＳ ゴシック" w:hint="eastAsia"/>
                      <w:b/>
                      <w:bCs/>
                      <w:sz w:val="22"/>
                      <w:szCs w:val="22"/>
                      <w:lang w:val="ja-JP"/>
                    </w:rPr>
                    <w:t>ご意見・ご質問は図書館本館へ。電話９８３－０８８０（内線６３８９）</w:t>
                  </w:r>
                </w:p>
                <w:p w:rsidR="00937007" w:rsidRDefault="00937007">
                  <w:pPr>
                    <w:widowControl w:val="0"/>
                    <w:spacing w:line="240" w:lineRule="atLeast"/>
                    <w:jc w:val="center"/>
                    <w:rPr>
                      <w:rFonts w:ascii="ＭＳ 明朝" w:eastAsia="ＭＳ 明朝" w:hAnsi="ＭＳ 明朝"/>
                    </w:rPr>
                  </w:pPr>
                  <w:hyperlink r:id="rId27" w:history="1">
                    <w:r w:rsidR="00A10E97">
                      <w:rPr>
                        <w:rStyle w:val="a3"/>
                      </w:rPr>
                      <w:t>http://tosyokan.city.mishima.shizuoka.jp/</w:t>
                    </w:r>
                  </w:hyperlink>
                </w:p>
              </w:txbxContent>
            </v:textbox>
          </v:shape>
        </w:pict>
      </w:r>
      <w:r>
        <w:rPr>
          <w:noProof/>
        </w:rPr>
        <w:pict>
          <v:shape id="_x0000_s1041" type="#_x0000_t202" style="position:absolute;left:0;text-align:left;margin-left:27pt;margin-top:342pt;width:382.65pt;height:66.5pt;z-index:251657216" o:regroupid="2" filled="f" stroked="f">
            <v:textbox inset="5.85pt,.7pt,5.85pt,.7pt">
              <w:txbxContent>
                <w:p w:rsidR="00937007" w:rsidRDefault="00A10E97">
                  <w:pPr>
                    <w:widowControl w:val="0"/>
                    <w:spacing w:line="240" w:lineRule="atLeast"/>
                    <w:jc w:val="center"/>
                    <w:rPr>
                      <w:rFonts w:ascii="ＭＳ ゴシック" w:eastAsia="ＭＳ ゴシック" w:hAnsi="ＭＳ ゴシック"/>
                      <w:b/>
                      <w:bCs/>
                      <w:sz w:val="22"/>
                      <w:szCs w:val="22"/>
                      <w:lang w:val="ja-JP"/>
                    </w:rPr>
                  </w:pPr>
                  <w:r>
                    <w:rPr>
                      <w:rFonts w:ascii="ＭＳ ゴシック" w:eastAsia="ＭＳ ゴシック" w:hAnsi="ＭＳ ゴシック" w:cs="ＭＳ ゴシック" w:hint="eastAsia"/>
                      <w:b/>
                      <w:bCs/>
                      <w:sz w:val="22"/>
                      <w:szCs w:val="22"/>
                      <w:lang w:val="ja-JP"/>
                    </w:rPr>
                    <w:t>図書館は、隔月</w:t>
                  </w:r>
                  <w:r>
                    <w:rPr>
                      <w:rFonts w:ascii="ＭＳ ゴシック" w:eastAsia="ＭＳ ゴシック" w:hAnsi="ＭＳ ゴシック" w:cs="ＭＳ ゴシック"/>
                      <w:b/>
                      <w:bCs/>
                      <w:sz w:val="22"/>
                      <w:szCs w:val="22"/>
                    </w:rPr>
                    <w:t>15</w:t>
                  </w:r>
                  <w:r>
                    <w:rPr>
                      <w:rFonts w:ascii="ＭＳ ゴシック" w:eastAsia="ＭＳ ゴシック" w:hAnsi="ＭＳ ゴシック" w:cs="ＭＳ ゴシック" w:hint="eastAsia"/>
                      <w:b/>
                      <w:bCs/>
                      <w:sz w:val="22"/>
                      <w:szCs w:val="22"/>
                      <w:lang w:val="ja-JP"/>
                    </w:rPr>
                    <w:t>日に、三島市職員向けにメールマガジンを発行します。</w:t>
                  </w:r>
                </w:p>
                <w:p w:rsidR="00937007" w:rsidRDefault="00A10E97">
                  <w:pPr>
                    <w:widowControl w:val="0"/>
                    <w:spacing w:line="240" w:lineRule="atLeast"/>
                    <w:jc w:val="center"/>
                    <w:rPr>
                      <w:rFonts w:ascii="Century" w:hAnsi="Century" w:cs="Century"/>
                      <w:b/>
                      <w:bCs/>
                      <w:sz w:val="22"/>
                      <w:szCs w:val="22"/>
                      <w:lang w:val="ja-JP"/>
                    </w:rPr>
                  </w:pPr>
                  <w:r>
                    <w:rPr>
                      <w:rFonts w:ascii="ＭＳ ゴシック" w:eastAsia="ＭＳ ゴシック" w:hAnsi="ＭＳ ゴシック" w:cs="ＭＳ ゴシック" w:hint="eastAsia"/>
                      <w:b/>
                      <w:bCs/>
                      <w:sz w:val="22"/>
                      <w:szCs w:val="22"/>
                      <w:lang w:val="ja-JP"/>
                    </w:rPr>
                    <w:t>ご意見・ご質問は図書館本館へ。電話９８３－０８８０（内線６３８９）</w:t>
                  </w:r>
                </w:p>
                <w:p w:rsidR="00937007" w:rsidRDefault="00937007">
                  <w:pPr>
                    <w:widowControl w:val="0"/>
                    <w:spacing w:line="240" w:lineRule="atLeast"/>
                    <w:jc w:val="center"/>
                    <w:rPr>
                      <w:rFonts w:ascii="ＭＳ 明朝" w:eastAsia="ＭＳ 明朝" w:hAnsi="ＭＳ 明朝"/>
                    </w:rPr>
                  </w:pPr>
                  <w:hyperlink r:id="rId28" w:history="1">
                    <w:r w:rsidR="00A10E97">
                      <w:rPr>
                        <w:rStyle w:val="a3"/>
                      </w:rPr>
                      <w:t>http://tosyokan.city.mishima.shizuoka.jp/</w:t>
                    </w:r>
                  </w:hyperlink>
                </w:p>
              </w:txbxContent>
            </v:textbox>
          </v:shape>
        </w:pict>
      </w:r>
    </w:p>
    <w:sectPr w:rsidR="00937007" w:rsidSect="0093700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07" w:rsidRDefault="00A10E97">
      <w:r>
        <w:separator/>
      </w:r>
    </w:p>
  </w:endnote>
  <w:endnote w:type="continuationSeparator" w:id="1">
    <w:p w:rsidR="00937007" w:rsidRDefault="00A10E97">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07" w:rsidRDefault="00A10E97">
      <w:r>
        <w:separator/>
      </w:r>
    </w:p>
  </w:footnote>
  <w:footnote w:type="continuationSeparator" w:id="1">
    <w:p w:rsidR="00937007" w:rsidRDefault="00A10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5D"/>
    <w:multiLevelType w:val="hybridMultilevel"/>
    <w:tmpl w:val="30A20AB4"/>
    <w:lvl w:ilvl="0" w:tplc="A1CA712C">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21EB65D2"/>
    <w:multiLevelType w:val="hybridMultilevel"/>
    <w:tmpl w:val="EDB4C56E"/>
    <w:lvl w:ilvl="0" w:tplc="CD280090">
      <w:numFmt w:val="bullet"/>
      <w:lvlText w:val="※"/>
      <w:lvlJc w:val="left"/>
      <w:pPr>
        <w:tabs>
          <w:tab w:val="num" w:pos="520"/>
        </w:tabs>
        <w:ind w:left="520" w:hanging="360"/>
      </w:pPr>
      <w:rPr>
        <w:rFonts w:ascii="ＭＳ Ｐゴシック" w:eastAsia="ＭＳ Ｐゴシック" w:hAnsi="ＭＳ Ｐゴシック" w:hint="eastAsia"/>
        <w:sz w:val="16"/>
      </w:rPr>
    </w:lvl>
    <w:lvl w:ilvl="1" w:tplc="0409000B">
      <w:start w:val="1"/>
      <w:numFmt w:val="bullet"/>
      <w:lvlText w:val=""/>
      <w:lvlJc w:val="left"/>
      <w:pPr>
        <w:tabs>
          <w:tab w:val="num" w:pos="1000"/>
        </w:tabs>
        <w:ind w:left="1000" w:hanging="420"/>
      </w:pPr>
      <w:rPr>
        <w:rFonts w:ascii="Wingdings" w:hAnsi="Wingdings" w:hint="default"/>
      </w:rPr>
    </w:lvl>
    <w:lvl w:ilvl="2" w:tplc="0409000D">
      <w:start w:val="1"/>
      <w:numFmt w:val="bullet"/>
      <w:lvlText w:val=""/>
      <w:lvlJc w:val="left"/>
      <w:pPr>
        <w:tabs>
          <w:tab w:val="num" w:pos="1420"/>
        </w:tabs>
        <w:ind w:left="1420" w:hanging="420"/>
      </w:pPr>
      <w:rPr>
        <w:rFonts w:ascii="Wingdings" w:hAnsi="Wingdings" w:hint="default"/>
      </w:rPr>
    </w:lvl>
    <w:lvl w:ilvl="3" w:tplc="04090001">
      <w:start w:val="1"/>
      <w:numFmt w:val="bullet"/>
      <w:lvlText w:val=""/>
      <w:lvlJc w:val="left"/>
      <w:pPr>
        <w:tabs>
          <w:tab w:val="num" w:pos="1840"/>
        </w:tabs>
        <w:ind w:left="1840" w:hanging="420"/>
      </w:pPr>
      <w:rPr>
        <w:rFonts w:ascii="Wingdings" w:hAnsi="Wingdings" w:hint="default"/>
      </w:rPr>
    </w:lvl>
    <w:lvl w:ilvl="4" w:tplc="0409000B">
      <w:start w:val="1"/>
      <w:numFmt w:val="bullet"/>
      <w:lvlText w:val=""/>
      <w:lvlJc w:val="left"/>
      <w:pPr>
        <w:tabs>
          <w:tab w:val="num" w:pos="2260"/>
        </w:tabs>
        <w:ind w:left="2260" w:hanging="420"/>
      </w:pPr>
      <w:rPr>
        <w:rFonts w:ascii="Wingdings" w:hAnsi="Wingdings" w:hint="default"/>
      </w:rPr>
    </w:lvl>
    <w:lvl w:ilvl="5" w:tplc="0409000D">
      <w:start w:val="1"/>
      <w:numFmt w:val="bullet"/>
      <w:lvlText w:val=""/>
      <w:lvlJc w:val="left"/>
      <w:pPr>
        <w:tabs>
          <w:tab w:val="num" w:pos="2680"/>
        </w:tabs>
        <w:ind w:left="2680" w:hanging="420"/>
      </w:pPr>
      <w:rPr>
        <w:rFonts w:ascii="Wingdings" w:hAnsi="Wingdings" w:hint="default"/>
      </w:rPr>
    </w:lvl>
    <w:lvl w:ilvl="6" w:tplc="04090001">
      <w:start w:val="1"/>
      <w:numFmt w:val="bullet"/>
      <w:lvlText w:val=""/>
      <w:lvlJc w:val="left"/>
      <w:pPr>
        <w:tabs>
          <w:tab w:val="num" w:pos="3100"/>
        </w:tabs>
        <w:ind w:left="3100" w:hanging="420"/>
      </w:pPr>
      <w:rPr>
        <w:rFonts w:ascii="Wingdings" w:hAnsi="Wingdings" w:hint="default"/>
      </w:rPr>
    </w:lvl>
    <w:lvl w:ilvl="7" w:tplc="0409000B">
      <w:start w:val="1"/>
      <w:numFmt w:val="bullet"/>
      <w:lvlText w:val=""/>
      <w:lvlJc w:val="left"/>
      <w:pPr>
        <w:tabs>
          <w:tab w:val="num" w:pos="3520"/>
        </w:tabs>
        <w:ind w:left="3520" w:hanging="420"/>
      </w:pPr>
      <w:rPr>
        <w:rFonts w:ascii="Wingdings" w:hAnsi="Wingdings" w:hint="default"/>
      </w:rPr>
    </w:lvl>
    <w:lvl w:ilvl="8" w:tplc="0409000D">
      <w:start w:val="1"/>
      <w:numFmt w:val="bullet"/>
      <w:lvlText w:val=""/>
      <w:lvlJc w:val="left"/>
      <w:pPr>
        <w:tabs>
          <w:tab w:val="num" w:pos="3940"/>
        </w:tabs>
        <w:ind w:left="3940" w:hanging="420"/>
      </w:pPr>
      <w:rPr>
        <w:rFonts w:ascii="Wingdings" w:hAnsi="Wingdings" w:hint="default"/>
      </w:rPr>
    </w:lvl>
  </w:abstractNum>
  <w:abstractNum w:abstractNumId="2">
    <w:nsid w:val="6B5A2196"/>
    <w:multiLevelType w:val="hybridMultilevel"/>
    <w:tmpl w:val="5D480C52"/>
    <w:lvl w:ilvl="0" w:tplc="4258BB1A">
      <w:numFmt w:val="bullet"/>
      <w:lvlText w:val="★"/>
      <w:lvlJc w:val="left"/>
      <w:pPr>
        <w:tabs>
          <w:tab w:val="num" w:pos="420"/>
        </w:tabs>
        <w:ind w:left="420" w:hanging="210"/>
      </w:pPr>
      <w:rPr>
        <w:rFonts w:ascii="HGPｺﾞｼｯｸE" w:eastAsia="HGPｺﾞｼｯｸE" w:hAnsi="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oNotHyphenateCaps/>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0E97"/>
    <w:rsid w:val="003E319F"/>
    <w:rsid w:val="00937007"/>
    <w:rsid w:val="00A10E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07"/>
    <w:pPr>
      <w:jc w:val="both"/>
    </w:pPr>
    <w:rPr>
      <w:rFonts w:ascii="Times New Roman" w:eastAsia="ＭＳ Ｐゴシック" w:hAnsi="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937007"/>
    <w:rPr>
      <w:rFonts w:ascii="Times New Roman" w:hAnsi="Times New Roman" w:cs="Times New Roman"/>
      <w:color w:val="0066FF"/>
      <w:u w:val="single"/>
    </w:rPr>
  </w:style>
  <w:style w:type="paragraph" w:styleId="a4">
    <w:name w:val="Body Text Indent"/>
    <w:basedOn w:val="a"/>
    <w:semiHidden/>
    <w:rsid w:val="00937007"/>
    <w:pPr>
      <w:ind w:firstLine="180"/>
    </w:pPr>
    <w:rPr>
      <w:rFonts w:ascii="lr SVbN" w:hAnsi="lr SVbN" w:cs="lr SVbN"/>
      <w:kern w:val="2"/>
      <w:sz w:val="18"/>
      <w:szCs w:val="18"/>
    </w:rPr>
  </w:style>
  <w:style w:type="character" w:customStyle="1" w:styleId="BodyTextIndentChar">
    <w:name w:val="Body Text Indent Char"/>
    <w:basedOn w:val="a0"/>
    <w:rsid w:val="00937007"/>
    <w:rPr>
      <w:rFonts w:ascii="Times New Roman" w:eastAsia="ＭＳ Ｐゴシック" w:hAnsi="Times New Roman" w:cs="Times New Roman"/>
      <w:color w:val="000000"/>
      <w:kern w:val="28"/>
      <w:sz w:val="21"/>
      <w:szCs w:val="21"/>
    </w:rPr>
  </w:style>
  <w:style w:type="character" w:styleId="a5">
    <w:name w:val="FollowedHyperlink"/>
    <w:basedOn w:val="a0"/>
    <w:semiHidden/>
    <w:rsid w:val="00937007"/>
    <w:rPr>
      <w:rFonts w:ascii="Times New Roman" w:hAnsi="Times New Roman" w:cs="Times New Roman"/>
      <w:color w:val="800080"/>
      <w:u w:val="single"/>
    </w:rPr>
  </w:style>
  <w:style w:type="paragraph" w:styleId="a6">
    <w:name w:val="header"/>
    <w:basedOn w:val="a"/>
    <w:semiHidden/>
    <w:rsid w:val="00937007"/>
    <w:pPr>
      <w:tabs>
        <w:tab w:val="center" w:pos="4252"/>
        <w:tab w:val="right" w:pos="8504"/>
      </w:tabs>
      <w:snapToGrid w:val="0"/>
    </w:pPr>
  </w:style>
  <w:style w:type="character" w:customStyle="1" w:styleId="HeaderChar">
    <w:name w:val="Header Char"/>
    <w:basedOn w:val="a0"/>
    <w:rsid w:val="00937007"/>
    <w:rPr>
      <w:rFonts w:ascii="Times New Roman" w:eastAsia="ＭＳ Ｐゴシック" w:hAnsi="Times New Roman" w:cs="Times New Roman"/>
      <w:color w:val="000000"/>
      <w:kern w:val="28"/>
      <w:sz w:val="21"/>
      <w:szCs w:val="21"/>
    </w:rPr>
  </w:style>
  <w:style w:type="paragraph" w:styleId="a7">
    <w:name w:val="footer"/>
    <w:basedOn w:val="a"/>
    <w:semiHidden/>
    <w:rsid w:val="00937007"/>
    <w:pPr>
      <w:tabs>
        <w:tab w:val="center" w:pos="4252"/>
        <w:tab w:val="right" w:pos="8504"/>
      </w:tabs>
      <w:snapToGrid w:val="0"/>
    </w:pPr>
  </w:style>
  <w:style w:type="character" w:customStyle="1" w:styleId="FooterChar">
    <w:name w:val="Footer Char"/>
    <w:basedOn w:val="a0"/>
    <w:rsid w:val="00937007"/>
    <w:rPr>
      <w:rFonts w:ascii="Times New Roman" w:eastAsia="ＭＳ Ｐゴシック" w:hAnsi="Times New Roman" w:cs="Times New Roman"/>
      <w:color w:val="000000"/>
      <w:kern w:val="28"/>
      <w:sz w:val="21"/>
      <w:szCs w:val="21"/>
    </w:rPr>
  </w:style>
  <w:style w:type="paragraph" w:styleId="a8">
    <w:name w:val="Balloon Text"/>
    <w:basedOn w:val="a"/>
    <w:rsid w:val="00937007"/>
    <w:rPr>
      <w:rFonts w:ascii="Arial" w:eastAsia="ＭＳ ゴシック" w:hAnsi="Arial" w:cs="Arial"/>
      <w:sz w:val="18"/>
      <w:szCs w:val="18"/>
    </w:rPr>
  </w:style>
  <w:style w:type="character" w:customStyle="1" w:styleId="BalloonTextChar">
    <w:name w:val="Balloon Text Char"/>
    <w:basedOn w:val="a0"/>
    <w:rsid w:val="00937007"/>
    <w:rPr>
      <w:rFonts w:ascii="Arial" w:eastAsia="ＭＳ ゴシック" w:hAnsi="Arial" w:cs="Arial"/>
      <w:color w:val="000000"/>
      <w:kern w:val="28"/>
      <w:sz w:val="18"/>
      <w:szCs w:val="18"/>
    </w:rPr>
  </w:style>
  <w:style w:type="paragraph" w:styleId="2">
    <w:name w:val="Body Text 2"/>
    <w:basedOn w:val="a"/>
    <w:semiHidden/>
    <w:rsid w:val="00937007"/>
    <w:pPr>
      <w:widowControl w:val="0"/>
      <w:spacing w:line="240" w:lineRule="atLeast"/>
      <w:ind w:firstLine="261"/>
    </w:pPr>
    <w:rPr>
      <w:rFonts w:ascii="lr SVbN" w:hAnsi="lr SVbN" w:cs="lr SVbN"/>
      <w:sz w:val="22"/>
      <w:szCs w:val="22"/>
    </w:rPr>
  </w:style>
  <w:style w:type="paragraph" w:styleId="20">
    <w:name w:val="Body Text Indent 2"/>
    <w:basedOn w:val="a"/>
    <w:semiHidden/>
    <w:rsid w:val="00937007"/>
    <w:pPr>
      <w:widowControl w:val="0"/>
      <w:spacing w:line="240" w:lineRule="atLeast"/>
      <w:ind w:firstLineChars="1100" w:firstLine="2200"/>
    </w:pPr>
    <w:rPr>
      <w:rFonts w:ascii="lr SVbN" w:hAnsi="lr SVbN" w:cs="lr SVb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syokan.city.mishima.shizuoka.jp/cgi-bin/detail?NUM=001558776&amp;CTG=1&amp;RTN=01&amp;SID=000270818&amp;RTNPAGE=/search.shtml" TargetMode="External"/><Relationship Id="rId13" Type="http://schemas.openxmlformats.org/officeDocument/2006/relationships/hyperlink" Target="http://www.mhlw.go.jp/topics/nenkin/zaisei/index.html" TargetMode="External"/><Relationship Id="rId18" Type="http://schemas.openxmlformats.org/officeDocument/2006/relationships/hyperlink" Target="http://tosyokan.city.mishima.shizuoka.jp/cgi-bin/detail?NUM=001579649&amp;CTG=1&amp;RTN=01&amp;SID=000279151&amp;RTNPAGE=/search.shtml"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tosyokan.city.mishima.shizuoka.jp/cgi-bin/detail?NUM=000139642&amp;CTG=1&amp;RTN=01&amp;SID=000276186&amp;RTNPAGE=/search.html" TargetMode="External"/><Relationship Id="rId7" Type="http://schemas.openxmlformats.org/officeDocument/2006/relationships/hyperlink" Target="http://tosyokan.city.mishima.shizuoka.jp/cgi-bin/detail?NUM=001597440&amp;CTG=1&amp;RTN=01&amp;SID=000278942&amp;RTNPAGE=/search.shtml" TargetMode="External"/><Relationship Id="rId12" Type="http://schemas.openxmlformats.org/officeDocument/2006/relationships/hyperlink" Target="http://tosyokan.city.mishima.shizuoka.jp/cgi-bin/search?MAGAZINE=ON&amp;ITEM1=A&amp;KEY1=%82%c9%82%c1%82%af%82%a2%82%dc%82%cb%81%5b&amp;COMP1=1&amp;MAXVIEW=20&amp;RENTPAGE=/search.shtml" TargetMode="External"/><Relationship Id="rId17" Type="http://schemas.openxmlformats.org/officeDocument/2006/relationships/image" Target="media/image1.jpeg"/><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www.city.mishima.shizuoka.jp/web_contentlist0206.html" TargetMode="External"/><Relationship Id="rId20" Type="http://schemas.openxmlformats.org/officeDocument/2006/relationships/hyperlink" Target="http://tosyokan.city.mishima.shizuoka.jp/cgi-bin/detail?NUM=001526715&amp;CTG=1&amp;RTN=01&amp;SID=000276184&amp;RTNPAGE=/search.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527355&amp;CTG=1&amp;RTN=01&amp;SID=000270821&amp;RTNPAGE=/search.shtml" TargetMode="External"/><Relationship Id="rId24"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sia.go.jp/" TargetMode="External"/><Relationship Id="rId23" Type="http://schemas.openxmlformats.org/officeDocument/2006/relationships/hyperlink" Target="http://tosyokan.city.mishima.shizuoka.jp/cgi-bin/detail?NUM=001299718&amp;CTG=1&amp;RTN=01&amp;SID=000276190&amp;RTNPAGE=/search.html" TargetMode="External"/><Relationship Id="rId28" Type="http://schemas.openxmlformats.org/officeDocument/2006/relationships/hyperlink" Target="http://tosyokan.city.mishima.shizuoka.jp/" TargetMode="External"/><Relationship Id="rId10" Type="http://schemas.openxmlformats.org/officeDocument/2006/relationships/hyperlink" Target="http://tosyokan.city.mishima.shizuoka.jp/cgi-bin/detail?NUM=001511664&amp;CTG=1&amp;RTN=01&amp;SID=000270820&amp;RTNPAGE=/search.s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osyokan.city.mishima.shizuoka.jp/cgi-bin/detail?NUM=001498294&amp;CTG=1&amp;RTN=01&amp;SID=000270819&amp;RTNPAGE=/search.shtml" TargetMode="External"/><Relationship Id="rId14" Type="http://schemas.openxmlformats.org/officeDocument/2006/relationships/hyperlink" Target="http://wwwhourei.mhlw.go.jp/hourei/index.html" TargetMode="External"/><Relationship Id="rId22" Type="http://schemas.openxmlformats.org/officeDocument/2006/relationships/hyperlink" Target="http://tosyokan.city.mishima.shizuoka.jp/cgi-bin/detail?NUM=000306925&amp;CTG=1&amp;RTN=01&amp;SID=000276189&amp;RTNPAGE=/search.html" TargetMode="External"/><Relationship Id="rId27" Type="http://schemas.openxmlformats.org/officeDocument/2006/relationships/hyperlink" Target="http://tosyokan.city.mishima.shizuoka.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0</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CharactersWithSpaces>
  <SharedDoc>false</SharedDoc>
  <HLinks>
    <vt:vector size="102" baseType="variant">
      <vt:variant>
        <vt:i4>5242903</vt:i4>
      </vt:variant>
      <vt:variant>
        <vt:i4>54</vt:i4>
      </vt:variant>
      <vt:variant>
        <vt:i4>0</vt:i4>
      </vt:variant>
      <vt:variant>
        <vt:i4>5</vt:i4>
      </vt:variant>
      <vt:variant>
        <vt:lpwstr>http://tosyokan.city.mishima.shizuoka.jp/</vt:lpwstr>
      </vt:variant>
      <vt:variant>
        <vt:lpwstr/>
      </vt:variant>
      <vt:variant>
        <vt:i4>5242903</vt:i4>
      </vt:variant>
      <vt:variant>
        <vt:i4>51</vt:i4>
      </vt:variant>
      <vt:variant>
        <vt:i4>0</vt:i4>
      </vt:variant>
      <vt:variant>
        <vt:i4>5</vt:i4>
      </vt:variant>
      <vt:variant>
        <vt:lpwstr>http://tosyokan.city.mishima.shizuoka.jp/</vt:lpwstr>
      </vt:variant>
      <vt:variant>
        <vt:lpwstr/>
      </vt:variant>
      <vt:variant>
        <vt:i4>983133</vt:i4>
      </vt:variant>
      <vt:variant>
        <vt:i4>45</vt:i4>
      </vt:variant>
      <vt:variant>
        <vt:i4>0</vt:i4>
      </vt:variant>
      <vt:variant>
        <vt:i4>5</vt:i4>
      </vt:variant>
      <vt:variant>
        <vt:lpwstr>http://tosyokan.city.mishima.shizuoka.jp/cgi-bin/detail?NUM=001299718&amp;CTG=1&amp;RTN=01&amp;SID=000276190&amp;RTNPAGE=/search.html</vt:lpwstr>
      </vt:variant>
      <vt:variant>
        <vt:lpwstr/>
      </vt:variant>
      <vt:variant>
        <vt:i4>720983</vt:i4>
      </vt:variant>
      <vt:variant>
        <vt:i4>42</vt:i4>
      </vt:variant>
      <vt:variant>
        <vt:i4>0</vt:i4>
      </vt:variant>
      <vt:variant>
        <vt:i4>5</vt:i4>
      </vt:variant>
      <vt:variant>
        <vt:lpwstr>http://tosyokan.city.mishima.shizuoka.jp/cgi-bin/detail?NUM=000306925&amp;CTG=1&amp;RTN=01&amp;SID=000276189&amp;RTNPAGE=/search.html</vt:lpwstr>
      </vt:variant>
      <vt:variant>
        <vt:lpwstr/>
      </vt:variant>
      <vt:variant>
        <vt:i4>983132</vt:i4>
      </vt:variant>
      <vt:variant>
        <vt:i4>39</vt:i4>
      </vt:variant>
      <vt:variant>
        <vt:i4>0</vt:i4>
      </vt:variant>
      <vt:variant>
        <vt:i4>5</vt:i4>
      </vt:variant>
      <vt:variant>
        <vt:lpwstr>http://tosyokan.city.mishima.shizuoka.jp/cgi-bin/detail?NUM=000139642&amp;CTG=1&amp;RTN=01&amp;SID=000276186&amp;RTNPAGE=/search.html</vt:lpwstr>
      </vt:variant>
      <vt:variant>
        <vt:lpwstr/>
      </vt:variant>
      <vt:variant>
        <vt:i4>196698</vt:i4>
      </vt:variant>
      <vt:variant>
        <vt:i4>36</vt:i4>
      </vt:variant>
      <vt:variant>
        <vt:i4>0</vt:i4>
      </vt:variant>
      <vt:variant>
        <vt:i4>5</vt:i4>
      </vt:variant>
      <vt:variant>
        <vt:lpwstr>http://tosyokan.city.mishima.shizuoka.jp/cgi-bin/detail?NUM=001526715&amp;CTG=1&amp;RTN=01&amp;SID=000276184&amp;RTNPAGE=/search.html</vt:lpwstr>
      </vt:variant>
      <vt:variant>
        <vt:lpwstr/>
      </vt:variant>
      <vt:variant>
        <vt:i4>6094880</vt:i4>
      </vt:variant>
      <vt:variant>
        <vt:i4>30</vt:i4>
      </vt:variant>
      <vt:variant>
        <vt:i4>0</vt:i4>
      </vt:variant>
      <vt:variant>
        <vt:i4>5</vt:i4>
      </vt:variant>
      <vt:variant>
        <vt:lpwstr>http://10.1.222.28/scripts/dnpwml/dnpemlc.exe?cmd=maildownloadattach&amp;file=1&amp;fid=1&amp;msgid=1ixa02p1nbr5&amp;mimetype=application%2Fmsword&amp;efname=MM10_200901115%E5%8E%9F.doc</vt:lpwstr>
      </vt:variant>
      <vt:variant>
        <vt:lpwstr/>
      </vt:variant>
      <vt:variant>
        <vt:i4>7274521</vt:i4>
      </vt:variant>
      <vt:variant>
        <vt:i4>27</vt:i4>
      </vt:variant>
      <vt:variant>
        <vt:i4>0</vt:i4>
      </vt:variant>
      <vt:variant>
        <vt:i4>5</vt:i4>
      </vt:variant>
      <vt:variant>
        <vt:lpwstr>http://www.city.mishima.shizuoka.jp/web_contentlist0206.html</vt:lpwstr>
      </vt:variant>
      <vt:variant>
        <vt:lpwstr/>
      </vt:variant>
      <vt:variant>
        <vt:i4>18</vt:i4>
      </vt:variant>
      <vt:variant>
        <vt:i4>24</vt:i4>
      </vt:variant>
      <vt:variant>
        <vt:i4>0</vt:i4>
      </vt:variant>
      <vt:variant>
        <vt:i4>5</vt:i4>
      </vt:variant>
      <vt:variant>
        <vt:lpwstr>http://www.sia.go.jp/</vt:lpwstr>
      </vt:variant>
      <vt:variant>
        <vt:lpwstr/>
      </vt:variant>
      <vt:variant>
        <vt:i4>6160392</vt:i4>
      </vt:variant>
      <vt:variant>
        <vt:i4>21</vt:i4>
      </vt:variant>
      <vt:variant>
        <vt:i4>0</vt:i4>
      </vt:variant>
      <vt:variant>
        <vt:i4>5</vt:i4>
      </vt:variant>
      <vt:variant>
        <vt:lpwstr>http://wwwhourei.mhlw.go.jp/hourei/index.html</vt:lpwstr>
      </vt:variant>
      <vt:variant>
        <vt:lpwstr/>
      </vt:variant>
      <vt:variant>
        <vt:i4>1441878</vt:i4>
      </vt:variant>
      <vt:variant>
        <vt:i4>18</vt:i4>
      </vt:variant>
      <vt:variant>
        <vt:i4>0</vt:i4>
      </vt:variant>
      <vt:variant>
        <vt:i4>5</vt:i4>
      </vt:variant>
      <vt:variant>
        <vt:lpwstr>http://www.mhlw.go.jp/topics/nenkin/zaisei/index.html</vt:lpwstr>
      </vt:variant>
      <vt:variant>
        <vt:lpwstr/>
      </vt:variant>
      <vt:variant>
        <vt:i4>1835012</vt:i4>
      </vt:variant>
      <vt:variant>
        <vt:i4>15</vt:i4>
      </vt:variant>
      <vt:variant>
        <vt:i4>0</vt:i4>
      </vt:variant>
      <vt:variant>
        <vt:i4>5</vt:i4>
      </vt:variant>
      <vt:variant>
        <vt:lpwstr>http://tosyokan.city.mishima.shizuoka.jp/cgi-bin/search?MAGAZINE=ON&amp;ITEM1=A&amp;KEY1=%82%c9%82%c1%82%af%82%a2%82%dc%82%cb%81%5b&amp;COMP1=1&amp;MAXVIEW=20&amp;RENTPAGE=/search.shtml</vt:lpwstr>
      </vt:variant>
      <vt:variant>
        <vt:lpwstr/>
      </vt:variant>
      <vt:variant>
        <vt:i4>6553635</vt:i4>
      </vt:variant>
      <vt:variant>
        <vt:i4>12</vt:i4>
      </vt:variant>
      <vt:variant>
        <vt:i4>0</vt:i4>
      </vt:variant>
      <vt:variant>
        <vt:i4>5</vt:i4>
      </vt:variant>
      <vt:variant>
        <vt:lpwstr>http://tosyokan.city.mishima.shizuoka.jp/cgi-bin/detail?NUM=001527355&amp;CTG=1&amp;RTN=01&amp;SID=000270821&amp;RTNPAGE=/search.shtml</vt:lpwstr>
      </vt:variant>
      <vt:variant>
        <vt:lpwstr/>
      </vt:variant>
      <vt:variant>
        <vt:i4>6291492</vt:i4>
      </vt:variant>
      <vt:variant>
        <vt:i4>9</vt:i4>
      </vt:variant>
      <vt:variant>
        <vt:i4>0</vt:i4>
      </vt:variant>
      <vt:variant>
        <vt:i4>5</vt:i4>
      </vt:variant>
      <vt:variant>
        <vt:lpwstr>http://tosyokan.city.mishima.shizuoka.jp/cgi-bin/detail?NUM=001511664&amp;CTG=1&amp;RTN=01&amp;SID=000270820&amp;RTNPAGE=/search.shtml</vt:lpwstr>
      </vt:variant>
      <vt:variant>
        <vt:lpwstr/>
      </vt:variant>
      <vt:variant>
        <vt:i4>7209003</vt:i4>
      </vt:variant>
      <vt:variant>
        <vt:i4>6</vt:i4>
      </vt:variant>
      <vt:variant>
        <vt:i4>0</vt:i4>
      </vt:variant>
      <vt:variant>
        <vt:i4>5</vt:i4>
      </vt:variant>
      <vt:variant>
        <vt:lpwstr>http://tosyokan.city.mishima.shizuoka.jp/cgi-bin/detail?NUM=001498294&amp;CTG=1&amp;RTN=01&amp;SID=000270819&amp;RTNPAGE=/search.shtml</vt:lpwstr>
      </vt:variant>
      <vt:variant>
        <vt:lpwstr/>
      </vt:variant>
      <vt:variant>
        <vt:i4>6291488</vt:i4>
      </vt:variant>
      <vt:variant>
        <vt:i4>3</vt:i4>
      </vt:variant>
      <vt:variant>
        <vt:i4>0</vt:i4>
      </vt:variant>
      <vt:variant>
        <vt:i4>5</vt:i4>
      </vt:variant>
      <vt:variant>
        <vt:lpwstr>http://tosyokan.city.mishima.shizuoka.jp/cgi-bin/detail?NUM=001558776&amp;CTG=1&amp;RTN=01&amp;SID=000270818&amp;RTNPAGE=/search.shtml</vt:lpwstr>
      </vt:variant>
      <vt:variant>
        <vt:lpwstr/>
      </vt:variant>
      <vt:variant>
        <vt:i4>6750244</vt:i4>
      </vt:variant>
      <vt:variant>
        <vt:i4>0</vt:i4>
      </vt:variant>
      <vt:variant>
        <vt:i4>0</vt:i4>
      </vt:variant>
      <vt:variant>
        <vt:i4>5</vt:i4>
      </vt:variant>
      <vt:variant>
        <vt:lpwstr>http://tosyokan.city.mishima.shizuoka.jp/cgi-bin/detail?NUM=001597440&amp;CTG=1&amp;RTN=01&amp;SID=000278942&amp;RTNPAGE=/search.shtml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三島市立図書館</cp:lastModifiedBy>
  <cp:revision>3</cp:revision>
  <cp:lastPrinted>2009-01-15T02:08:00Z</cp:lastPrinted>
  <dcterms:created xsi:type="dcterms:W3CDTF">2009-01-15T02:09:00Z</dcterms:created>
  <dcterms:modified xsi:type="dcterms:W3CDTF">2009-01-15T02:15:00Z</dcterms:modified>
</cp:coreProperties>
</file>